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宋体" w:hAnsi="宋体" w:eastAsia="宋体" w:cs="宋体"/>
          <w:b/>
          <w:bCs/>
          <w:color w:val="FF0000"/>
          <w:sz w:val="44"/>
          <w:szCs w:val="44"/>
          <w:lang w:eastAsia="zh-CN"/>
        </w:rPr>
      </w:pPr>
      <w:r>
        <w:rPr>
          <w:rFonts w:hint="eastAsia" w:ascii="宋体" w:hAnsi="宋体" w:eastAsia="宋体" w:cs="宋体"/>
          <w:b/>
          <w:bCs/>
          <w:color w:val="FF0000"/>
          <w:sz w:val="44"/>
          <w:szCs w:val="44"/>
          <w:lang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-661670</wp:posOffset>
            </wp:positionH>
            <wp:positionV relativeFrom="paragraph">
              <wp:posOffset>-956945</wp:posOffset>
            </wp:positionV>
            <wp:extent cx="7544435" cy="10668000"/>
            <wp:effectExtent l="0" t="0" r="18415" b="0"/>
            <wp:wrapNone/>
            <wp:docPr id="8" name="图片 8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44435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/>
          <w:bCs/>
          <w:color w:val="FF0000"/>
          <w:sz w:val="44"/>
          <w:szCs w:val="44"/>
          <w:lang w:val="en-US" w:eastAsia="zh-CN"/>
        </w:rPr>
        <w:t xml:space="preserve"> </w:t>
      </w:r>
    </w:p>
    <w:p>
      <w:pPr>
        <w:jc w:val="center"/>
        <w:rPr>
          <w:rFonts w:hint="eastAsia" w:ascii="宋体" w:hAnsi="宋体" w:eastAsia="宋体" w:cs="宋体"/>
          <w:b/>
          <w:bCs/>
          <w:color w:val="FF0000"/>
          <w:sz w:val="44"/>
          <w:szCs w:val="44"/>
          <w:lang w:eastAsia="zh-CN"/>
        </w:rPr>
      </w:pPr>
    </w:p>
    <w:p>
      <w:pPr>
        <w:jc w:val="center"/>
        <w:rPr>
          <w:rFonts w:hint="eastAsia" w:ascii="宋体" w:hAnsi="宋体" w:eastAsia="宋体" w:cs="宋体"/>
          <w:b/>
          <w:bCs/>
          <w:color w:val="FF0000"/>
          <w:sz w:val="44"/>
          <w:szCs w:val="44"/>
          <w:lang w:eastAsia="zh-CN"/>
        </w:rPr>
      </w:pPr>
    </w:p>
    <w:p>
      <w:pPr>
        <w:jc w:val="center"/>
        <w:rPr>
          <w:rFonts w:hint="eastAsia" w:ascii="宋体" w:hAnsi="宋体" w:eastAsia="宋体" w:cs="宋体"/>
          <w:b/>
          <w:bCs/>
          <w:color w:val="FF0000"/>
          <w:sz w:val="44"/>
          <w:szCs w:val="44"/>
          <w:lang w:eastAsia="zh-CN"/>
        </w:rPr>
      </w:pPr>
    </w:p>
    <w:p>
      <w:pPr>
        <w:jc w:val="center"/>
        <w:rPr>
          <w:rFonts w:hint="eastAsia" w:ascii="宋体" w:hAnsi="宋体" w:eastAsia="宋体" w:cs="宋体"/>
          <w:b/>
          <w:bCs/>
          <w:color w:val="FF0000"/>
          <w:sz w:val="44"/>
          <w:szCs w:val="44"/>
          <w:lang w:eastAsia="zh-CN"/>
        </w:rPr>
      </w:pPr>
    </w:p>
    <w:p>
      <w:pPr>
        <w:jc w:val="center"/>
        <w:rPr>
          <w:rFonts w:hint="eastAsia" w:ascii="宋体" w:hAnsi="宋体" w:eastAsia="宋体" w:cs="宋体"/>
          <w:b/>
          <w:bCs/>
          <w:color w:val="FF0000"/>
          <w:sz w:val="44"/>
          <w:szCs w:val="44"/>
          <w:lang w:eastAsia="zh-CN"/>
        </w:rPr>
      </w:pPr>
    </w:p>
    <w:p>
      <w:pPr>
        <w:jc w:val="center"/>
        <w:rPr>
          <w:rFonts w:hint="eastAsia" w:ascii="宋体" w:hAnsi="宋体" w:eastAsia="宋体" w:cs="宋体"/>
          <w:b/>
          <w:bCs/>
          <w:color w:val="FF0000"/>
          <w:sz w:val="44"/>
          <w:szCs w:val="44"/>
          <w:lang w:eastAsia="zh-CN"/>
        </w:rPr>
      </w:pPr>
    </w:p>
    <w:p>
      <w:pPr>
        <w:jc w:val="center"/>
        <w:rPr>
          <w:rFonts w:hint="eastAsia" w:ascii="宋体" w:hAnsi="宋体" w:eastAsia="宋体" w:cs="宋体"/>
          <w:b/>
          <w:bCs/>
          <w:color w:val="FF0000"/>
          <w:sz w:val="44"/>
          <w:szCs w:val="44"/>
          <w:lang w:eastAsia="zh-CN"/>
        </w:rPr>
      </w:pPr>
    </w:p>
    <w:p>
      <w:pPr>
        <w:jc w:val="center"/>
        <w:rPr>
          <w:rFonts w:hint="eastAsia" w:ascii="宋体" w:hAnsi="宋体" w:eastAsia="宋体" w:cs="宋体"/>
          <w:b/>
          <w:bCs/>
          <w:color w:val="FF0000"/>
          <w:sz w:val="44"/>
          <w:szCs w:val="44"/>
          <w:lang w:eastAsia="zh-CN"/>
        </w:rPr>
      </w:pPr>
    </w:p>
    <w:p>
      <w:pPr>
        <w:jc w:val="center"/>
        <w:rPr>
          <w:rFonts w:hint="eastAsia" w:ascii="宋体" w:hAnsi="宋体" w:eastAsia="宋体" w:cs="宋体"/>
          <w:b/>
          <w:bCs/>
          <w:color w:val="FF0000"/>
          <w:sz w:val="44"/>
          <w:szCs w:val="44"/>
          <w:lang w:eastAsia="zh-CN"/>
        </w:rPr>
      </w:pPr>
    </w:p>
    <w:p>
      <w:pPr>
        <w:jc w:val="center"/>
        <w:rPr>
          <w:rFonts w:hint="eastAsia" w:ascii="宋体" w:hAnsi="宋体" w:eastAsia="宋体" w:cs="宋体"/>
          <w:b/>
          <w:bCs/>
          <w:color w:val="FF0000"/>
          <w:sz w:val="44"/>
          <w:szCs w:val="44"/>
          <w:lang w:eastAsia="zh-CN"/>
        </w:rPr>
      </w:pPr>
    </w:p>
    <w:p>
      <w:pPr>
        <w:jc w:val="center"/>
        <w:rPr>
          <w:rFonts w:hint="eastAsia" w:ascii="宋体" w:hAnsi="宋体" w:eastAsia="宋体" w:cs="宋体"/>
          <w:b/>
          <w:bCs/>
          <w:color w:val="FF0000"/>
          <w:sz w:val="44"/>
          <w:szCs w:val="44"/>
          <w:lang w:eastAsia="zh-CN"/>
        </w:rPr>
      </w:pPr>
    </w:p>
    <w:p>
      <w:pPr>
        <w:jc w:val="center"/>
        <w:rPr>
          <w:rFonts w:hint="eastAsia" w:ascii="宋体" w:hAnsi="宋体" w:eastAsia="宋体" w:cs="宋体"/>
          <w:b/>
          <w:bCs/>
          <w:color w:val="FF0000"/>
          <w:sz w:val="44"/>
          <w:szCs w:val="44"/>
          <w:lang w:eastAsia="zh-CN"/>
        </w:rPr>
      </w:pPr>
    </w:p>
    <w:p>
      <w:pPr>
        <w:jc w:val="center"/>
        <w:rPr>
          <w:rFonts w:hint="eastAsia" w:ascii="宋体" w:hAnsi="宋体" w:eastAsia="宋体" w:cs="宋体"/>
          <w:b/>
          <w:bCs/>
          <w:color w:val="FF0000"/>
          <w:sz w:val="44"/>
          <w:szCs w:val="44"/>
          <w:lang w:eastAsia="zh-CN"/>
        </w:rPr>
      </w:pPr>
    </w:p>
    <w:p>
      <w:pPr>
        <w:jc w:val="center"/>
        <w:rPr>
          <w:rFonts w:hint="eastAsia" w:ascii="宋体" w:hAnsi="宋体" w:eastAsia="宋体" w:cs="宋体"/>
          <w:b/>
          <w:bCs/>
          <w:color w:val="FF0000"/>
          <w:sz w:val="44"/>
          <w:szCs w:val="44"/>
          <w:lang w:eastAsia="zh-CN"/>
        </w:rPr>
      </w:pPr>
    </w:p>
    <w:p>
      <w:pPr>
        <w:jc w:val="center"/>
        <w:rPr>
          <w:rFonts w:hint="eastAsia" w:ascii="宋体" w:hAnsi="宋体" w:eastAsia="宋体" w:cs="宋体"/>
          <w:b/>
          <w:bCs/>
          <w:color w:val="FF0000"/>
          <w:sz w:val="44"/>
          <w:szCs w:val="44"/>
          <w:lang w:eastAsia="zh-CN"/>
        </w:rPr>
      </w:pPr>
    </w:p>
    <w:p>
      <w:pPr>
        <w:jc w:val="center"/>
        <w:rPr>
          <w:rFonts w:hint="eastAsia" w:ascii="宋体" w:hAnsi="宋体" w:eastAsia="宋体" w:cs="宋体"/>
          <w:b/>
          <w:bCs/>
          <w:color w:val="FF0000"/>
          <w:sz w:val="44"/>
          <w:szCs w:val="44"/>
          <w:lang w:eastAsia="zh-CN"/>
        </w:rPr>
      </w:pPr>
    </w:p>
    <w:p>
      <w:pPr>
        <w:jc w:val="center"/>
        <w:rPr>
          <w:rFonts w:hint="eastAsia" w:ascii="宋体" w:hAnsi="宋体" w:eastAsia="宋体" w:cs="宋体"/>
          <w:b/>
          <w:bCs/>
          <w:color w:val="FF0000"/>
          <w:sz w:val="44"/>
          <w:szCs w:val="44"/>
          <w:lang w:eastAsia="zh-CN"/>
        </w:rPr>
      </w:pPr>
    </w:p>
    <w:p>
      <w:pPr>
        <w:jc w:val="center"/>
        <w:rPr>
          <w:rFonts w:hint="eastAsia" w:ascii="宋体" w:hAnsi="宋体" w:eastAsia="宋体" w:cs="宋体"/>
          <w:b/>
          <w:bCs/>
          <w:color w:val="FF0000"/>
          <w:sz w:val="44"/>
          <w:szCs w:val="44"/>
          <w:lang w:eastAsia="zh-CN"/>
        </w:rPr>
      </w:pPr>
    </w:p>
    <w:p>
      <w:pPr>
        <w:jc w:val="center"/>
        <w:rPr>
          <w:rFonts w:hint="eastAsia" w:ascii="宋体" w:hAnsi="宋体" w:eastAsia="宋体" w:cs="宋体"/>
          <w:b/>
          <w:bCs/>
          <w:color w:val="FF0000"/>
          <w:sz w:val="44"/>
          <w:szCs w:val="44"/>
          <w:lang w:eastAsia="zh-CN"/>
        </w:rPr>
      </w:pPr>
    </w:p>
    <w:p>
      <w:pPr>
        <w:jc w:val="center"/>
        <w:rPr>
          <w:rFonts w:hint="eastAsia" w:ascii="宋体" w:hAnsi="宋体" w:eastAsia="宋体" w:cs="宋体"/>
          <w:b/>
          <w:bCs/>
          <w:color w:val="FF0000"/>
          <w:sz w:val="44"/>
          <w:szCs w:val="44"/>
          <w:lang w:eastAsia="zh-CN"/>
        </w:rPr>
      </w:pPr>
    </w:p>
    <w:p>
      <w:pPr>
        <w:jc w:val="center"/>
        <w:rPr>
          <w:rFonts w:hint="eastAsia" w:ascii="宋体" w:hAnsi="宋体" w:eastAsia="宋体" w:cs="宋体"/>
          <w:b/>
          <w:bCs/>
          <w:color w:val="FF0000"/>
          <w:sz w:val="44"/>
          <w:szCs w:val="44"/>
          <w:lang w:eastAsia="zh-CN"/>
        </w:rPr>
        <w:sectPr>
          <w:headerReference r:id="rId3" w:type="default"/>
          <w:footerReference r:id="rId4" w:type="default"/>
          <w:pgSz w:w="11906" w:h="16838"/>
          <w:pgMar w:top="1440" w:right="1080" w:bottom="1440" w:left="1080" w:header="851" w:footer="992" w:gutter="0"/>
          <w:pgNumType w:fmt="decimal"/>
          <w:cols w:space="720" w:num="1"/>
          <w:docGrid w:type="lines" w:linePitch="312" w:charSpace="0"/>
        </w:sectPr>
      </w:pPr>
    </w:p>
    <w:p>
      <w:pPr>
        <w:jc w:val="center"/>
        <w:rPr>
          <w:rFonts w:hint="eastAsia" w:ascii="宋体" w:hAnsi="宋体" w:eastAsia="宋体" w:cs="宋体"/>
          <w:b/>
          <w:bCs/>
          <w:color w:val="FF0000"/>
          <w:sz w:val="44"/>
          <w:szCs w:val="44"/>
          <w:lang w:eastAsia="zh-CN"/>
        </w:rPr>
      </w:pPr>
      <w:r>
        <w:rPr>
          <w:rFonts w:hint="eastAsia" w:ascii="宋体" w:hAnsi="宋体" w:eastAsia="宋体" w:cs="宋体"/>
          <w:b/>
          <w:bCs/>
          <w:color w:val="FF0000"/>
          <w:sz w:val="44"/>
          <w:szCs w:val="44"/>
          <w:lang w:eastAsia="zh-CN"/>
        </w:rPr>
        <w:t>ZH-</w:t>
      </w:r>
      <w:r>
        <w:rPr>
          <w:rFonts w:hint="eastAsia" w:ascii="宋体" w:hAnsi="宋体" w:eastAsia="宋体" w:cs="宋体"/>
          <w:b/>
          <w:bCs/>
          <w:color w:val="FF0000"/>
          <w:sz w:val="44"/>
          <w:szCs w:val="44"/>
          <w:lang w:val="en-US" w:eastAsia="zh-CN"/>
        </w:rPr>
        <w:t>E8L</w:t>
      </w:r>
      <w:r>
        <w:rPr>
          <w:rFonts w:hint="eastAsia" w:ascii="宋体" w:hAnsi="宋体" w:eastAsia="宋体" w:cs="宋体"/>
          <w:b/>
          <w:bCs/>
          <w:color w:val="FF0000"/>
          <w:sz w:val="44"/>
          <w:szCs w:val="44"/>
          <w:lang w:eastAsia="zh-CN"/>
        </w:rPr>
        <w:t>网络卡产品规格书</w:t>
      </w:r>
    </w:p>
    <w:p>
      <w:pPr>
        <w:rPr>
          <w:rFonts w:hint="eastAsia" w:ascii="宋体" w:hAnsi="宋体" w:eastAsia="宋体" w:cs="宋体"/>
          <w:b/>
          <w:bCs/>
          <w:color w:val="0099FF"/>
          <w:sz w:val="28"/>
          <w:szCs w:val="28"/>
        </w:rPr>
      </w:pPr>
    </w:p>
    <w:p>
      <w:pPr>
        <w:rPr>
          <w:rFonts w:hint="eastAsia" w:ascii="宋体" w:hAnsi="宋体" w:eastAsia="宋体" w:cs="宋体"/>
          <w:b/>
          <w:bCs/>
          <w:color w:val="0099FF"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color w:val="0099FF"/>
          <w:sz w:val="28"/>
        </w:rPr>
        <w:t>产品概述</w:t>
      </w:r>
      <w:r>
        <w:rPr>
          <w:rFonts w:hint="eastAsia" w:ascii="宋体" w:hAnsi="宋体" w:eastAsia="宋体" w:cs="宋体"/>
          <w:b/>
          <w:bCs/>
          <w:color w:val="0099FF"/>
          <w:sz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797560</wp:posOffset>
                </wp:positionH>
                <wp:positionV relativeFrom="paragraph">
                  <wp:posOffset>114935</wp:posOffset>
                </wp:positionV>
                <wp:extent cx="5392420" cy="180975"/>
                <wp:effectExtent l="0" t="0" r="17780" b="9525"/>
                <wp:wrapNone/>
                <wp:docPr id="1" name="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2420" cy="180975"/>
                        </a:xfrm>
                        <a:prstGeom prst="rect">
                          <a:avLst/>
                        </a:prstGeom>
                        <a:solidFill>
                          <a:srgbClr val="CCEC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vert="horz" wrap="square" anchor="t" upright="1"/>
                    </wps:wsp>
                  </a:graphicData>
                </a:graphic>
              </wp:anchor>
            </w:drawing>
          </mc:Choice>
          <mc:Fallback>
            <w:pict>
              <v:rect id="矩形 3" o:spid="_x0000_s1026" o:spt="1" style="position:absolute;left:0pt;margin-left:62.8pt;margin-top:9.05pt;height:14.25pt;width:424.6pt;z-index:251659264;mso-width-relative:page;mso-height-relative:page;" fillcolor="#CCECFF" filled="t" stroked="f" coordsize="21600,21600" o:gfxdata="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">
                <v:fill on="t" focussize="0,0"/>
                <v:stroke on="f"/>
                <v:imagedata o:title=""/>
                <o:lock v:ext="edit" aspectratio="f"/>
                <v:textbox>
                  <w:txbxContent>
                    <w:p/>
                  </w:txbxContent>
                </v:textbox>
              </v:rect>
            </w:pict>
          </mc:Fallback>
        </mc:AlternateContent>
      </w:r>
      <w:r>
        <w:rPr>
          <w:rFonts w:hint="eastAsia" w:ascii="宋体" w:hAnsi="宋体" w:eastAsia="宋体" w:cs="宋体"/>
          <w:b/>
          <w:bCs/>
          <w:color w:val="0099FF"/>
          <w:sz w:val="28"/>
          <w:szCs w:val="28"/>
        </w:rPr>
        <w:t xml:space="preserve"> </w:t>
      </w:r>
    </w:p>
    <w:p>
      <w:pPr>
        <w:numPr>
          <w:ilvl w:val="0"/>
          <w:numId w:val="0"/>
        </w:numPr>
        <w:spacing w:line="360" w:lineRule="auto"/>
        <w:ind w:leftChars="0"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cs="宋体"/>
          <w:color w:val="auto"/>
          <w:sz w:val="24"/>
          <w:szCs w:val="24"/>
          <w:lang w:val="en-US" w:eastAsia="zh-CN"/>
        </w:rPr>
        <w:t>中航</w:t>
      </w:r>
      <w:r>
        <w:rPr>
          <w:rFonts w:hint="eastAsia" w:ascii="宋体" w:hAnsi="宋体" w:eastAsia="宋体" w:cs="宋体"/>
          <w:color w:val="auto"/>
          <w:sz w:val="24"/>
          <w:szCs w:val="24"/>
        </w:rPr>
        <w:t>ZH-E</w:t>
      </w:r>
      <w:r>
        <w:rPr>
          <w:rFonts w:hint="eastAsia" w:ascii="宋体" w:hAnsi="宋体" w:cs="宋体"/>
          <w:color w:val="auto"/>
          <w:sz w:val="24"/>
          <w:szCs w:val="24"/>
          <w:lang w:val="en-US" w:eastAsia="zh-CN"/>
        </w:rPr>
        <w:t>8</w:t>
      </w:r>
      <w:r>
        <w:rPr>
          <w:rFonts w:hint="eastAsia" w:ascii="宋体" w:hAnsi="宋体" w:eastAsia="宋体" w:cs="宋体"/>
          <w:color w:val="auto"/>
          <w:sz w:val="24"/>
          <w:szCs w:val="24"/>
        </w:rPr>
        <w:t>L</w:t>
      </w:r>
      <w:r>
        <w:rPr>
          <w:rFonts w:hint="eastAsia" w:ascii="宋体" w:hAnsi="宋体" w:cs="宋体"/>
          <w:color w:val="auto"/>
          <w:sz w:val="24"/>
          <w:szCs w:val="24"/>
          <w:lang w:val="en-US" w:eastAsia="zh-CN"/>
        </w:rPr>
        <w:t>网络控制卡</w:t>
      </w:r>
      <w:r>
        <w:rPr>
          <w:rFonts w:hint="eastAsia" w:ascii="宋体" w:hAnsi="宋体" w:eastAsia="宋体" w:cs="宋体"/>
          <w:color w:val="auto"/>
          <w:sz w:val="24"/>
          <w:szCs w:val="24"/>
        </w:rPr>
        <w:t>，</w:t>
      </w:r>
      <w:r>
        <w:rPr>
          <w:rFonts w:hint="eastAsia" w:ascii="宋体" w:hAnsi="宋体" w:cs="宋体"/>
          <w:color w:val="auto"/>
          <w:sz w:val="24"/>
          <w:szCs w:val="24"/>
          <w:lang w:val="en-US" w:eastAsia="zh-CN"/>
        </w:rPr>
        <w:t>是一款针对复杂网络环境而开发的LED屏幕控制系统。</w:t>
      </w:r>
      <w:r>
        <w:rPr>
          <w:rFonts w:hint="eastAsia" w:ascii="宋体" w:hAnsi="宋体" w:eastAsia="宋体" w:cs="宋体"/>
          <w:color w:val="auto"/>
          <w:sz w:val="24"/>
          <w:szCs w:val="24"/>
        </w:rPr>
        <w:t>新增本地服务器模式和云服务器两种模式，本地服务器模式可实现局域网内任意集群控制</w:t>
      </w:r>
      <w:r>
        <w:rPr>
          <w:rFonts w:hint="eastAsia" w:ascii="宋体" w:hAnsi="宋体" w:cs="宋体"/>
          <w:color w:val="auto"/>
          <w:sz w:val="24"/>
          <w:szCs w:val="24"/>
          <w:lang w:eastAsia="zh-CN"/>
        </w:rPr>
        <w:t>；</w:t>
      </w:r>
      <w:r>
        <w:rPr>
          <w:rFonts w:hint="eastAsia" w:ascii="宋体" w:hAnsi="宋体" w:eastAsia="宋体" w:cs="宋体"/>
          <w:color w:val="auto"/>
          <w:sz w:val="24"/>
          <w:szCs w:val="24"/>
        </w:rPr>
        <w:t>云服务器采用先进的阿里云服务器平台，可分配子账号可分级管理，设置角色发布审核，可实现跨省市区任意地点远程一对一、一对多集群发送。</w:t>
      </w:r>
    </w:p>
    <w:p>
      <w:pPr>
        <w:rPr>
          <w:rFonts w:hint="eastAsia" w:ascii="宋体" w:hAnsi="宋体" w:eastAsia="宋体" w:cs="宋体"/>
          <w:b/>
          <w:bCs/>
          <w:color w:val="0099FF"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color w:val="0099FF"/>
          <w:sz w:val="28"/>
        </w:rPr>
        <w:t>产品特点</w:t>
      </w:r>
      <w:r>
        <w:rPr>
          <w:rFonts w:hint="eastAsia" w:ascii="宋体" w:hAnsi="宋体" w:eastAsia="宋体" w:cs="宋体"/>
          <w:b/>
          <w:bCs/>
          <w:color w:val="0099FF"/>
          <w:sz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797560</wp:posOffset>
                </wp:positionH>
                <wp:positionV relativeFrom="paragraph">
                  <wp:posOffset>114935</wp:posOffset>
                </wp:positionV>
                <wp:extent cx="5392420" cy="180975"/>
                <wp:effectExtent l="0" t="0" r="17780" b="9525"/>
                <wp:wrapNone/>
                <wp:docPr id="5" name="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2420" cy="180975"/>
                        </a:xfrm>
                        <a:prstGeom prst="rect">
                          <a:avLst/>
                        </a:prstGeom>
                        <a:solidFill>
                          <a:srgbClr val="CCEC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rect id="矩形 9" o:spid="_x0000_s1026" o:spt="1" style="position:absolute;left:0pt;margin-left:62.8pt;margin-top:9.05pt;height:14.25pt;width:424.6pt;z-index:251663360;mso-width-relative:page;mso-height-relative:page;" fillcolor="#CCECFF" filled="t" stroked="f" coordsize="21600,21600" o:gfxdata="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">
                <v:fill on="t" focussize="0,0"/>
                <v:stroke on="f"/>
                <v:imagedata o:title=""/>
                <o:lock v:ext="edit" aspectratio="f"/>
                <v:textbox>
                  <w:txbxContent>
                    <w:p/>
                  </w:txbxContent>
                </v:textbox>
              </v:rect>
            </w:pict>
          </mc:Fallback>
        </mc:AlternateContent>
      </w:r>
      <w:r>
        <w:rPr>
          <w:rFonts w:hint="eastAsia" w:ascii="宋体" w:hAnsi="宋体" w:eastAsia="宋体" w:cs="宋体"/>
          <w:b/>
          <w:bCs/>
          <w:color w:val="0099FF"/>
          <w:sz w:val="28"/>
          <w:szCs w:val="28"/>
        </w:rPr>
        <w:t xml:space="preserve"> </w:t>
      </w:r>
    </w:p>
    <w:p>
      <w:pPr>
        <w:numPr>
          <w:ilvl w:val="0"/>
          <w:numId w:val="1"/>
        </w:numPr>
        <w:spacing w:line="360" w:lineRule="auto"/>
        <w:ind w:left="420" w:leftChars="200"/>
        <w:jc w:val="left"/>
        <w:rPr>
          <w:rFonts w:hint="eastAsia" w:ascii="宋体" w:hAnsi="宋体" w:eastAsia="宋体" w:cs="宋体"/>
          <w:b/>
          <w:bCs/>
          <w:sz w:val="24"/>
        </w:rPr>
      </w:pPr>
      <w:r>
        <w:rPr>
          <w:rFonts w:hint="eastAsia" w:ascii="宋体" w:hAnsi="宋体" w:eastAsia="宋体" w:cs="宋体"/>
          <w:b/>
          <w:bCs/>
          <w:sz w:val="24"/>
        </w:rPr>
        <w:t>远程发布：</w:t>
      </w:r>
      <w:r>
        <w:rPr>
          <w:rFonts w:hint="eastAsia" w:ascii="宋体" w:hAnsi="宋体" w:eastAsia="宋体" w:cs="宋体"/>
          <w:bCs/>
          <w:sz w:val="24"/>
        </w:rPr>
        <w:t>可跨省市，异地控制。</w:t>
      </w:r>
    </w:p>
    <w:p>
      <w:pPr>
        <w:numPr>
          <w:ilvl w:val="0"/>
          <w:numId w:val="1"/>
        </w:numPr>
        <w:spacing w:line="360" w:lineRule="auto"/>
        <w:ind w:left="420" w:leftChars="200"/>
        <w:jc w:val="left"/>
        <w:rPr>
          <w:rFonts w:hint="eastAsia" w:ascii="宋体" w:hAnsi="宋体" w:eastAsia="宋体" w:cs="宋体"/>
          <w:b/>
          <w:bCs/>
          <w:sz w:val="24"/>
        </w:rPr>
      </w:pPr>
      <w:r>
        <w:rPr>
          <w:rFonts w:hint="eastAsia" w:ascii="宋体" w:hAnsi="宋体" w:eastAsia="宋体" w:cs="宋体"/>
          <w:b/>
          <w:bCs/>
          <w:sz w:val="24"/>
        </w:rPr>
        <w:t>集群控制：</w:t>
      </w:r>
      <w:r>
        <w:rPr>
          <w:rFonts w:hint="eastAsia" w:ascii="宋体" w:hAnsi="宋体" w:eastAsia="宋体" w:cs="宋体"/>
          <w:bCs/>
          <w:sz w:val="24"/>
        </w:rPr>
        <w:t>一台电脑控制多个显示屏。</w:t>
      </w:r>
    </w:p>
    <w:p>
      <w:pPr>
        <w:numPr>
          <w:ilvl w:val="0"/>
          <w:numId w:val="1"/>
        </w:numPr>
        <w:spacing w:line="360" w:lineRule="auto"/>
        <w:ind w:left="420" w:leftChars="200"/>
        <w:jc w:val="left"/>
        <w:rPr>
          <w:rFonts w:hint="eastAsia" w:ascii="宋体" w:hAnsi="宋体" w:eastAsia="宋体" w:cs="宋体"/>
          <w:b/>
          <w:bCs/>
          <w:sz w:val="24"/>
        </w:rPr>
      </w:pPr>
      <w:r>
        <w:rPr>
          <w:rFonts w:hint="eastAsia" w:ascii="宋体" w:hAnsi="宋体" w:eastAsia="宋体" w:cs="宋体"/>
          <w:b/>
          <w:bCs/>
          <w:sz w:val="24"/>
        </w:rPr>
        <w:t>实时天气预报：</w:t>
      </w:r>
      <w:r>
        <w:rPr>
          <w:rFonts w:hint="eastAsia" w:ascii="宋体" w:hAnsi="宋体" w:eastAsia="宋体" w:cs="宋体"/>
          <w:bCs/>
          <w:sz w:val="24"/>
        </w:rPr>
        <w:t>控制卡连接</w:t>
      </w:r>
      <w:r>
        <w:rPr>
          <w:rFonts w:hint="eastAsia" w:ascii="宋体" w:hAnsi="宋体" w:eastAsia="宋体" w:cs="宋体"/>
          <w:bCs/>
          <w:sz w:val="24"/>
          <w:lang w:val="en-US" w:eastAsia="zh-CN"/>
        </w:rPr>
        <w:t>互联</w:t>
      </w:r>
      <w:r>
        <w:rPr>
          <w:rFonts w:hint="eastAsia" w:ascii="宋体" w:hAnsi="宋体" w:eastAsia="宋体" w:cs="宋体"/>
          <w:bCs/>
          <w:sz w:val="24"/>
        </w:rPr>
        <w:t>网后，自动获取不同地区的天气信息。</w:t>
      </w:r>
    </w:p>
    <w:p>
      <w:pPr>
        <w:numPr>
          <w:ilvl w:val="0"/>
          <w:numId w:val="1"/>
        </w:numPr>
        <w:spacing w:line="360" w:lineRule="auto"/>
        <w:ind w:left="420" w:leftChars="200"/>
        <w:jc w:val="left"/>
        <w:rPr>
          <w:rFonts w:hint="eastAsia" w:ascii="宋体" w:hAnsi="宋体" w:eastAsia="宋体" w:cs="宋体"/>
          <w:b/>
          <w:bCs/>
          <w:sz w:val="24"/>
        </w:rPr>
      </w:pPr>
      <w:r>
        <w:rPr>
          <w:rFonts w:hint="eastAsia" w:ascii="宋体" w:hAnsi="宋体" w:eastAsia="宋体" w:cs="宋体"/>
          <w:b/>
          <w:bCs/>
          <w:sz w:val="24"/>
        </w:rPr>
        <w:t>农历显示：</w:t>
      </w:r>
      <w:r>
        <w:rPr>
          <w:rFonts w:hint="eastAsia" w:ascii="宋体" w:hAnsi="宋体" w:eastAsia="宋体" w:cs="宋体"/>
          <w:bCs/>
          <w:sz w:val="24"/>
        </w:rPr>
        <w:t>支持干支纪年、生肖年份、农历月份、节气显示。</w:t>
      </w:r>
    </w:p>
    <w:p>
      <w:pPr>
        <w:numPr>
          <w:ilvl w:val="0"/>
          <w:numId w:val="1"/>
        </w:numPr>
        <w:spacing w:line="360" w:lineRule="auto"/>
        <w:ind w:left="420" w:leftChars="200"/>
        <w:jc w:val="left"/>
        <w:rPr>
          <w:rFonts w:hint="eastAsia" w:ascii="宋体" w:hAnsi="宋体" w:eastAsia="宋体" w:cs="宋体"/>
          <w:b/>
          <w:bCs/>
          <w:sz w:val="24"/>
        </w:rPr>
      </w:pPr>
      <w:r>
        <w:rPr>
          <w:rFonts w:hint="eastAsia" w:ascii="宋体" w:hAnsi="宋体" w:eastAsia="宋体" w:cs="宋体"/>
          <w:b/>
          <w:bCs/>
          <w:sz w:val="24"/>
        </w:rPr>
        <w:t>灾害预警：</w:t>
      </w:r>
      <w:r>
        <w:rPr>
          <w:rFonts w:hint="eastAsia" w:ascii="宋体" w:hAnsi="宋体" w:eastAsia="宋体" w:cs="宋体"/>
          <w:bCs/>
          <w:sz w:val="24"/>
        </w:rPr>
        <w:t>通过云服务器实时获取灾害信息。</w:t>
      </w:r>
    </w:p>
    <w:p>
      <w:pPr>
        <w:numPr>
          <w:ilvl w:val="0"/>
          <w:numId w:val="1"/>
        </w:numPr>
        <w:spacing w:line="360" w:lineRule="auto"/>
        <w:ind w:left="420" w:leftChars="200"/>
        <w:jc w:val="left"/>
        <w:rPr>
          <w:rFonts w:hint="eastAsia" w:ascii="宋体" w:hAnsi="宋体" w:eastAsia="宋体" w:cs="宋体"/>
          <w:b/>
          <w:bCs/>
          <w:sz w:val="24"/>
        </w:rPr>
      </w:pPr>
      <w:r>
        <w:rPr>
          <w:rFonts w:hint="eastAsia" w:ascii="宋体" w:hAnsi="宋体" w:eastAsia="宋体" w:cs="宋体"/>
          <w:b/>
          <w:bCs/>
          <w:sz w:val="24"/>
          <w:lang w:eastAsia="zh-CN"/>
        </w:rPr>
        <w:t>智能</w:t>
      </w:r>
      <w:r>
        <w:rPr>
          <w:rFonts w:hint="eastAsia" w:ascii="宋体" w:hAnsi="宋体" w:eastAsia="宋体" w:cs="宋体"/>
          <w:b/>
          <w:bCs/>
          <w:sz w:val="24"/>
        </w:rPr>
        <w:t>扫描：</w:t>
      </w:r>
      <w:r>
        <w:rPr>
          <w:rFonts w:hint="eastAsia" w:ascii="宋体" w:hAnsi="宋体" w:eastAsia="宋体" w:cs="宋体"/>
          <w:kern w:val="0"/>
          <w:sz w:val="24"/>
          <w:szCs w:val="24"/>
        </w:rPr>
        <w:t>方便兼容各种复杂模组</w:t>
      </w:r>
    </w:p>
    <w:p>
      <w:pPr>
        <w:numPr>
          <w:ilvl w:val="0"/>
          <w:numId w:val="1"/>
        </w:numPr>
        <w:spacing w:line="360" w:lineRule="auto"/>
        <w:ind w:left="420" w:leftChars="200"/>
        <w:jc w:val="left"/>
        <w:rPr>
          <w:rFonts w:hint="eastAsia" w:ascii="宋体" w:hAnsi="宋体" w:eastAsia="宋体" w:cs="宋体"/>
          <w:b/>
          <w:bCs/>
          <w:sz w:val="24"/>
        </w:rPr>
      </w:pPr>
      <w:r>
        <w:rPr>
          <w:rFonts w:hint="eastAsia" w:ascii="宋体" w:hAnsi="宋体" w:eastAsia="宋体" w:cs="宋体"/>
          <w:b/>
          <w:bCs/>
          <w:sz w:val="24"/>
        </w:rPr>
        <w:t>分角色审核发布：</w:t>
      </w:r>
      <w:r>
        <w:rPr>
          <w:rFonts w:hint="eastAsia" w:ascii="宋体" w:hAnsi="宋体" w:eastAsia="宋体" w:cs="宋体"/>
          <w:bCs/>
          <w:sz w:val="24"/>
        </w:rPr>
        <w:t>可根据用户角色权限，实现编辑内容和审核内容分开控制，内容更安全。</w:t>
      </w:r>
    </w:p>
    <w:p>
      <w:pPr>
        <w:numPr>
          <w:ilvl w:val="0"/>
          <w:numId w:val="1"/>
        </w:numPr>
        <w:spacing w:line="360" w:lineRule="auto"/>
        <w:ind w:left="420" w:leftChars="200"/>
        <w:jc w:val="left"/>
        <w:rPr>
          <w:rFonts w:hint="eastAsia" w:ascii="宋体" w:hAnsi="宋体" w:eastAsia="宋体" w:cs="宋体"/>
          <w:b/>
          <w:bCs/>
          <w:sz w:val="24"/>
        </w:rPr>
      </w:pPr>
      <w:r>
        <w:rPr>
          <w:rFonts w:hint="eastAsia" w:ascii="宋体" w:hAnsi="宋体" w:eastAsia="宋体" w:cs="宋体"/>
          <w:b/>
          <w:bCs/>
          <w:sz w:val="24"/>
        </w:rPr>
        <w:t>在线状态实时监测：</w:t>
      </w:r>
      <w:r>
        <w:rPr>
          <w:rFonts w:hint="eastAsia" w:ascii="宋体" w:hAnsi="宋体" w:eastAsia="宋体" w:cs="宋体"/>
          <w:bCs/>
          <w:sz w:val="24"/>
        </w:rPr>
        <w:t>通过软件登陆账户，或者登陆web端实时查看状态。</w:t>
      </w:r>
    </w:p>
    <w:p>
      <w:pPr>
        <w:numPr>
          <w:ilvl w:val="0"/>
          <w:numId w:val="1"/>
        </w:numPr>
        <w:spacing w:line="360" w:lineRule="auto"/>
        <w:ind w:left="420" w:leftChars="200"/>
        <w:jc w:val="left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z w:val="24"/>
        </w:rPr>
        <w:t>网络、串口、U盘三通讯：</w:t>
      </w:r>
      <w:r>
        <w:rPr>
          <w:rFonts w:hint="eastAsia" w:ascii="宋体" w:hAnsi="宋体" w:eastAsia="宋体" w:cs="宋体"/>
          <w:bCs/>
          <w:sz w:val="24"/>
        </w:rPr>
        <w:t>可</w:t>
      </w:r>
      <w:r>
        <w:rPr>
          <w:rFonts w:hint="eastAsia" w:ascii="宋体" w:hAnsi="宋体" w:eastAsia="宋体" w:cs="宋体"/>
          <w:bCs/>
          <w:sz w:val="24"/>
          <w:lang w:eastAsia="zh-CN"/>
        </w:rPr>
        <w:t>通过</w:t>
      </w:r>
      <w:r>
        <w:rPr>
          <w:rFonts w:hint="eastAsia" w:ascii="宋体" w:hAnsi="宋体" w:eastAsia="宋体" w:cs="宋体"/>
          <w:bCs/>
          <w:sz w:val="24"/>
        </w:rPr>
        <w:t>网口、串口和U盘传输字幕数据。</w:t>
      </w:r>
    </w:p>
    <w:p>
      <w:pPr>
        <w:numPr>
          <w:ilvl w:val="0"/>
          <w:numId w:val="0"/>
        </w:numPr>
        <w:spacing w:line="360" w:lineRule="auto"/>
        <w:ind w:leftChars="0" w:firstLine="480" w:firstLineChars="200"/>
        <w:rPr>
          <w:rFonts w:hint="eastAsia" w:ascii="宋体" w:hAnsi="宋体" w:eastAsia="宋体" w:cs="宋体"/>
          <w:sz w:val="24"/>
          <w:szCs w:val="24"/>
        </w:rPr>
      </w:pPr>
    </w:p>
    <w:p>
      <w:pPr>
        <w:rPr>
          <w:rFonts w:hint="eastAsia" w:ascii="宋体" w:hAnsi="宋体" w:eastAsia="宋体" w:cs="宋体"/>
          <w:b/>
          <w:bCs/>
          <w:color w:val="0099FF"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color w:val="0099FF"/>
          <w:sz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1159510</wp:posOffset>
                </wp:positionH>
                <wp:positionV relativeFrom="paragraph">
                  <wp:posOffset>90170</wp:posOffset>
                </wp:positionV>
                <wp:extent cx="5030470" cy="180975"/>
                <wp:effectExtent l="0" t="0" r="17780" b="9525"/>
                <wp:wrapNone/>
                <wp:docPr id="2" name="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30470" cy="180975"/>
                        </a:xfrm>
                        <a:prstGeom prst="rect">
                          <a:avLst/>
                        </a:prstGeom>
                        <a:solidFill>
                          <a:srgbClr val="CCEC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vert="horz" wrap="square" anchor="t" upright="1"/>
                    </wps:wsp>
                  </a:graphicData>
                </a:graphic>
              </wp:anchor>
            </w:drawing>
          </mc:Choice>
          <mc:Fallback>
            <w:pict>
              <v:rect id="矩形 5" o:spid="_x0000_s1026" o:spt="1" style="position:absolute;left:0pt;margin-left:91.3pt;margin-top:7.1pt;height:14.25pt;width:396.1pt;z-index:251660288;mso-width-relative:page;mso-height-relative:page;" fillcolor="#CCECFF" filled="t" stroked="f" coordsize="21600,21600" o:gfxdata="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">
                <v:fill on="t" focussize="0,0"/>
                <v:stroke on="f"/>
                <v:imagedata o:title=""/>
                <o:lock v:ext="edit" aspectratio="f"/>
                <v:textbox>
                  <w:txbxContent>
                    <w:p/>
                  </w:txbxContent>
                </v:textbox>
              </v:rect>
            </w:pict>
          </mc:Fallback>
        </mc:AlternateContent>
      </w:r>
      <w:r>
        <w:rPr>
          <w:rFonts w:hint="eastAsia" w:ascii="宋体" w:hAnsi="宋体" w:eastAsia="宋体" w:cs="宋体"/>
          <w:b/>
          <w:bCs/>
          <w:color w:val="0099FF"/>
          <w:sz w:val="28"/>
          <w:szCs w:val="28"/>
        </w:rPr>
        <w:t>基本功能参数</w:t>
      </w:r>
    </w:p>
    <w:p>
      <w:pPr>
        <w:spacing w:line="360" w:lineRule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详细参数</w:t>
      </w:r>
    </w:p>
    <w:tbl>
      <w:tblPr>
        <w:tblStyle w:val="6"/>
        <w:tblW w:w="9760" w:type="dxa"/>
        <w:jc w:val="center"/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9760"/>
      </w:tblGrid>
      <w:tr>
        <w:tblPrEx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09" w:hRule="atLeast"/>
          <w:jc w:val="center"/>
        </w:trPr>
        <w:tc>
          <w:tcPr>
            <w:tcW w:w="9760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both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操作系统:支持Win7、Win8和Win10。</w:t>
            </w:r>
          </w:p>
        </w:tc>
      </w:tr>
      <w:tr>
        <w:tblPrEx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56" w:hRule="atLeast"/>
          <w:jc w:val="center"/>
        </w:trPr>
        <w:tc>
          <w:tcPr>
            <w:tcW w:w="976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both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节目编辑:支持65536个节目，每个节目支持16个自由分区。</w:t>
            </w:r>
          </w:p>
        </w:tc>
      </w:tr>
      <w:tr>
        <w:tblPrEx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038" w:hRule="atLeast"/>
          <w:jc w:val="center"/>
        </w:trPr>
        <w:tc>
          <w:tcPr>
            <w:tcW w:w="976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both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显示效果:支持软件自动生成字体动画和动态背景;字体动画、动态背景、魔幻跑边叠加播放，两千余种动画背景组合，两千余种特技组合，动态背景支持灰度处理，画面更清晰;实时预览功能。</w:t>
            </w:r>
          </w:p>
        </w:tc>
      </w:tr>
      <w:tr>
        <w:tblPrEx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56" w:hRule="atLeast"/>
          <w:jc w:val="center"/>
        </w:trPr>
        <w:tc>
          <w:tcPr>
            <w:tcW w:w="9760" w:type="dxa"/>
            <w:tcBorders>
              <w:top w:val="nil"/>
              <w:left w:val="single" w:color="auto" w:sz="8" w:space="0"/>
              <w:bottom w:val="single" w:color="auto" w:sz="4" w:space="0"/>
              <w:right w:val="single" w:color="auto" w:sz="8" w:space="0"/>
            </w:tcBorders>
            <w:shd w:val="clear" w:color="auto" w:fill="FFFFFF"/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both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跑边类型:幻影跑边，支持整屏跑边/分区跑边/自定义跑边。</w:t>
            </w:r>
          </w:p>
        </w:tc>
      </w:tr>
      <w:tr>
        <w:tblPrEx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56" w:hRule="atLeast"/>
          <w:jc w:val="center"/>
        </w:trPr>
        <w:tc>
          <w:tcPr>
            <w:tcW w:w="9760" w:type="dxa"/>
            <w:tcBorders>
              <w:top w:val="single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both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播放类型:支持多节目顺序播放/定时播放/定长播放/分时段播放/锁定单节目播放。</w:t>
            </w:r>
          </w:p>
        </w:tc>
      </w:tr>
      <w:tr>
        <w:tblPrEx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56" w:hRule="atLeast"/>
          <w:jc w:val="center"/>
        </w:trPr>
        <w:tc>
          <w:tcPr>
            <w:tcW w:w="976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both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适配范围:支持各种规格单双色</w:t>
            </w:r>
            <w:r>
              <w:rPr>
                <w:rFonts w:hint="eastAsia" w:ascii="宋体" w:hAnsi="宋体" w:eastAsia="宋体" w:cs="宋体"/>
                <w:bCs/>
                <w:sz w:val="24"/>
                <w:szCs w:val="24"/>
              </w:rPr>
              <w:t>。</w:t>
            </w:r>
          </w:p>
        </w:tc>
      </w:tr>
      <w:tr>
        <w:tblPrEx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56" w:hRule="atLeast"/>
          <w:jc w:val="center"/>
        </w:trPr>
        <w:tc>
          <w:tcPr>
            <w:tcW w:w="976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both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配套软件:LED Control System V6多节目编辑/多区域显示/多种语言版本。</w:t>
            </w:r>
          </w:p>
        </w:tc>
      </w:tr>
      <w:tr>
        <w:tblPrEx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56" w:hRule="atLeast"/>
          <w:jc w:val="center"/>
        </w:trPr>
        <w:tc>
          <w:tcPr>
            <w:tcW w:w="976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both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串口测试功能:可检测计算机串口好坏,方便实用。</w:t>
            </w:r>
          </w:p>
        </w:tc>
      </w:tr>
      <w:tr>
        <w:tblPrEx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56" w:hRule="atLeast"/>
          <w:jc w:val="center"/>
        </w:trPr>
        <w:tc>
          <w:tcPr>
            <w:tcW w:w="976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both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智能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回读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:智能串口搜索和参数回读，新手装机，一键搞定。</w:t>
            </w:r>
          </w:p>
        </w:tc>
      </w:tr>
      <w:tr>
        <w:tblPrEx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56" w:hRule="atLeast"/>
          <w:jc w:val="center"/>
        </w:trPr>
        <w:tc>
          <w:tcPr>
            <w:tcW w:w="976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both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区域类型: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天气预报/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图文/字幕/时间/模拟表盘/计时/动画/温度。</w:t>
            </w:r>
          </w:p>
        </w:tc>
      </w:tr>
      <w:tr>
        <w:tblPrEx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56" w:hRule="atLeast"/>
          <w:jc w:val="center"/>
        </w:trPr>
        <w:tc>
          <w:tcPr>
            <w:tcW w:w="976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both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通讯方式:网口，支持群发。串口RS232、U盘</w:t>
            </w:r>
          </w:p>
        </w:tc>
      </w:tr>
      <w:tr>
        <w:tblPrEx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56" w:hRule="atLeast"/>
          <w:jc w:val="center"/>
        </w:trPr>
        <w:tc>
          <w:tcPr>
            <w:tcW w:w="976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both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传感器支持:温度等。</w:t>
            </w:r>
          </w:p>
        </w:tc>
      </w:tr>
      <w:tr>
        <w:tblPrEx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56" w:hRule="atLeast"/>
          <w:jc w:val="center"/>
        </w:trPr>
        <w:tc>
          <w:tcPr>
            <w:tcW w:w="976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both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时钟显示: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支持农历，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支持多国时钟播放，支持时差设置。</w:t>
            </w:r>
          </w:p>
        </w:tc>
      </w:tr>
      <w:tr>
        <w:tblPrEx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56" w:hRule="atLeast"/>
          <w:jc w:val="center"/>
        </w:trPr>
        <w:tc>
          <w:tcPr>
            <w:tcW w:w="976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both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工作电压:+4.5V~6V</w:t>
            </w:r>
          </w:p>
        </w:tc>
      </w:tr>
      <w:tr>
        <w:tblPrEx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56" w:hRule="atLeast"/>
          <w:jc w:val="center"/>
        </w:trPr>
        <w:tc>
          <w:tcPr>
            <w:tcW w:w="976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both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最大功耗:&lt;1W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30" w:hRule="atLeast"/>
          <w:jc w:val="center"/>
        </w:trPr>
        <w:tc>
          <w:tcPr>
            <w:tcW w:w="976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both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工作温度:-30°C~70°C </w:t>
            </w:r>
          </w:p>
        </w:tc>
      </w:tr>
    </w:tbl>
    <w:p>
      <w:pP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spacing w:line="360" w:lineRule="auto"/>
        <w:ind w:left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带载面积</w:t>
      </w:r>
    </w:p>
    <w:tbl>
      <w:tblPr>
        <w:tblStyle w:val="7"/>
        <w:tblW w:w="0" w:type="auto"/>
        <w:tblInd w:w="106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93"/>
        <w:gridCol w:w="1786"/>
        <w:gridCol w:w="6010"/>
        <w:gridCol w:w="868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0" w:hRule="atLeast"/>
        </w:trPr>
        <w:tc>
          <w:tcPr>
            <w:tcW w:w="99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型号</w:t>
            </w:r>
          </w:p>
        </w:tc>
        <w:tc>
          <w:tcPr>
            <w:tcW w:w="178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接口数量</w:t>
            </w:r>
          </w:p>
        </w:tc>
        <w:tc>
          <w:tcPr>
            <w:tcW w:w="601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带载面积（P10单色为例）</w:t>
            </w:r>
          </w:p>
        </w:tc>
        <w:tc>
          <w:tcPr>
            <w:tcW w:w="86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容量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8" w:hRule="atLeast"/>
        </w:trPr>
        <w:tc>
          <w:tcPr>
            <w:tcW w:w="99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ZH-E1L</w:t>
            </w:r>
          </w:p>
        </w:tc>
        <w:tc>
          <w:tcPr>
            <w:tcW w:w="1786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一组08接口</w:t>
            </w:r>
          </w:p>
          <w:p>
            <w:pPr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三组12接口</w:t>
            </w:r>
          </w:p>
        </w:tc>
        <w:tc>
          <w:tcPr>
            <w:tcW w:w="6010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16*307</w:t>
            </w: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2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，32*1536，48*1024</w:t>
            </w:r>
          </w:p>
        </w:tc>
        <w:tc>
          <w:tcPr>
            <w:tcW w:w="86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2M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8" w:hRule="atLeast"/>
        </w:trPr>
        <w:tc>
          <w:tcPr>
            <w:tcW w:w="99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ZH-E3L</w:t>
            </w:r>
          </w:p>
        </w:tc>
        <w:tc>
          <w:tcPr>
            <w:tcW w:w="1786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四组08接口</w:t>
            </w:r>
          </w:p>
          <w:p>
            <w:pPr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八组12接口</w:t>
            </w:r>
          </w:p>
        </w:tc>
        <w:tc>
          <w:tcPr>
            <w:tcW w:w="6010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32*2048， 64*1024， 128*512</w:t>
            </w:r>
          </w:p>
        </w:tc>
        <w:tc>
          <w:tcPr>
            <w:tcW w:w="86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4M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0" w:hRule="atLeast"/>
        </w:trPr>
        <w:tc>
          <w:tcPr>
            <w:tcW w:w="99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ZH-E5L</w:t>
            </w:r>
          </w:p>
        </w:tc>
        <w:tc>
          <w:tcPr>
            <w:tcW w:w="1786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一组50P接口</w:t>
            </w:r>
          </w:p>
        </w:tc>
        <w:tc>
          <w:tcPr>
            <w:tcW w:w="6010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64*2560，96*1704，128*1280，192*848，256*640</w:t>
            </w:r>
          </w:p>
        </w:tc>
        <w:tc>
          <w:tcPr>
            <w:tcW w:w="86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8M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0" w:hRule="atLeast"/>
        </w:trPr>
        <w:tc>
          <w:tcPr>
            <w:tcW w:w="99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ZH-E6L</w:t>
            </w:r>
          </w:p>
        </w:tc>
        <w:tc>
          <w:tcPr>
            <w:tcW w:w="1786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一组50P接口</w:t>
            </w:r>
          </w:p>
        </w:tc>
        <w:tc>
          <w:tcPr>
            <w:tcW w:w="6010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128*4096，160*3272，192*2720，240*2184，256*2048</w:t>
            </w:r>
          </w:p>
        </w:tc>
        <w:tc>
          <w:tcPr>
            <w:tcW w:w="86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16M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4" w:hRule="atLeast"/>
        </w:trPr>
        <w:tc>
          <w:tcPr>
            <w:tcW w:w="99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ZH-E8L</w:t>
            </w:r>
          </w:p>
        </w:tc>
        <w:tc>
          <w:tcPr>
            <w:tcW w:w="1786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两组50P接口</w:t>
            </w:r>
          </w:p>
        </w:tc>
        <w:tc>
          <w:tcPr>
            <w:tcW w:w="6010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128*8192，256*4096，320*3262，384*2760，480*2184，512*2048</w:t>
            </w:r>
          </w:p>
        </w:tc>
        <w:tc>
          <w:tcPr>
            <w:tcW w:w="86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16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M</w:t>
            </w:r>
          </w:p>
        </w:tc>
      </w:tr>
    </w:tbl>
    <w:p>
      <w:pPr>
        <w:numPr>
          <w:ilvl w:val="0"/>
          <w:numId w:val="0"/>
        </w:numPr>
        <w:spacing w:line="360" w:lineRule="auto"/>
        <w:ind w:left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spacing w:line="360" w:lineRule="auto"/>
        <w:ind w:left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spacing w:line="360" w:lineRule="auto"/>
        <w:ind w:left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spacing w:line="360" w:lineRule="auto"/>
        <w:ind w:left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rPr>
          <w:rFonts w:hint="eastAsia" w:ascii="宋体" w:hAnsi="宋体" w:eastAsia="宋体" w:cs="宋体"/>
          <w:b/>
          <w:bCs/>
          <w:color w:val="0099FF"/>
          <w:sz w:val="28"/>
          <w:lang w:eastAsia="zh-CN"/>
        </w:rPr>
      </w:pPr>
    </w:p>
    <w:p>
      <w:pPr>
        <w:rPr>
          <w:rFonts w:hint="eastAsia" w:ascii="宋体" w:hAnsi="宋体" w:eastAsia="宋体" w:cs="宋体"/>
          <w:b/>
          <w:bCs/>
          <w:color w:val="0099FF"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color w:val="0099FF"/>
          <w:sz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844550</wp:posOffset>
                </wp:positionH>
                <wp:positionV relativeFrom="paragraph">
                  <wp:posOffset>102870</wp:posOffset>
                </wp:positionV>
                <wp:extent cx="5345430" cy="180975"/>
                <wp:effectExtent l="0" t="0" r="7620" b="9525"/>
                <wp:wrapNone/>
                <wp:docPr id="3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45430" cy="180975"/>
                        </a:xfrm>
                        <a:prstGeom prst="rect">
                          <a:avLst/>
                        </a:prstGeom>
                        <a:solidFill>
                          <a:srgbClr val="CCEC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vert="horz" wrap="square" anchor="t" upright="1"/>
                    </wps:wsp>
                  </a:graphicData>
                </a:graphic>
              </wp:anchor>
            </w:drawing>
          </mc:Choice>
          <mc:Fallback>
            <w:pict>
              <v:rect id="矩形 6" o:spid="_x0000_s1026" o:spt="1" style="position:absolute;left:0pt;margin-left:66.5pt;margin-top:8.1pt;height:14.25pt;width:420.9pt;z-index:251661312;mso-width-relative:page;mso-height-relative:page;" fillcolor="#CCECFF" filled="t" stroked="f" coordsize="21600,21600" o:gfxdata="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">
                <v:fill on="t" focussize="0,0"/>
                <v:stroke on="f"/>
                <v:imagedata o:title=""/>
                <o:lock v:ext="edit" aspectratio="f"/>
                <v:textbox>
                  <w:txbxContent>
                    <w:p/>
                  </w:txbxContent>
                </v:textbox>
              </v:rect>
            </w:pict>
          </mc:Fallback>
        </mc:AlternateContent>
      </w:r>
      <w:r>
        <w:rPr>
          <w:rFonts w:hint="eastAsia" w:ascii="宋体" w:hAnsi="宋体" w:eastAsia="宋体" w:cs="宋体"/>
          <w:b/>
          <w:bCs/>
          <w:color w:val="0099FF"/>
          <w:sz w:val="28"/>
          <w:lang w:eastAsia="zh-CN"/>
        </w:rPr>
        <w:t>硬件介绍</w:t>
      </w:r>
    </w:p>
    <w:p>
      <w:pPr>
        <w:pStyle w:val="9"/>
        <w:ind w:left="0" w:leftChars="0" w:firstLine="0" w:firstLineChars="0"/>
        <w:jc w:val="center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drawing>
          <wp:inline distT="0" distB="0" distL="114300" distR="114300">
            <wp:extent cx="6301740" cy="4585970"/>
            <wp:effectExtent l="0" t="0" r="3810" b="508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301740" cy="458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标注说明：</w:t>
      </w:r>
    </w:p>
    <w:tbl>
      <w:tblPr>
        <w:tblStyle w:val="7"/>
        <w:tblW w:w="0" w:type="auto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18"/>
        <w:gridCol w:w="1667"/>
        <w:gridCol w:w="3547"/>
        <w:gridCol w:w="3426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atLeast"/>
          <w:jc w:val="center"/>
        </w:trPr>
        <w:tc>
          <w:tcPr>
            <w:tcW w:w="718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序号</w:t>
            </w:r>
          </w:p>
        </w:tc>
        <w:tc>
          <w:tcPr>
            <w:tcW w:w="1667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名称</w:t>
            </w:r>
          </w:p>
        </w:tc>
        <w:tc>
          <w:tcPr>
            <w:tcW w:w="3547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功能</w:t>
            </w:r>
          </w:p>
        </w:tc>
        <w:tc>
          <w:tcPr>
            <w:tcW w:w="3426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备注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atLeast"/>
          <w:jc w:val="center"/>
        </w:trPr>
        <w:tc>
          <w:tcPr>
            <w:tcW w:w="718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1</w:t>
            </w:r>
          </w:p>
        </w:tc>
        <w:tc>
          <w:tcPr>
            <w:tcW w:w="1667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电源输入</w:t>
            </w:r>
          </w:p>
        </w:tc>
        <w:tc>
          <w:tcPr>
            <w:tcW w:w="3547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连接DC</w:t>
            </w: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4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.</w:t>
            </w: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5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—6V电源，为控制卡供电</w:t>
            </w:r>
          </w:p>
        </w:tc>
        <w:tc>
          <w:tcPr>
            <w:tcW w:w="3426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atLeast"/>
          <w:jc w:val="center"/>
        </w:trPr>
        <w:tc>
          <w:tcPr>
            <w:tcW w:w="718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2</w:t>
            </w:r>
          </w:p>
        </w:tc>
        <w:tc>
          <w:tcPr>
            <w:tcW w:w="1667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电源指示灯</w:t>
            </w:r>
          </w:p>
        </w:tc>
        <w:tc>
          <w:tcPr>
            <w:tcW w:w="3547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指示电源状态</w:t>
            </w:r>
          </w:p>
        </w:tc>
        <w:tc>
          <w:tcPr>
            <w:tcW w:w="3426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红色常亮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atLeast"/>
          <w:jc w:val="center"/>
        </w:trPr>
        <w:tc>
          <w:tcPr>
            <w:tcW w:w="718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3</w:t>
            </w:r>
          </w:p>
        </w:tc>
        <w:tc>
          <w:tcPr>
            <w:tcW w:w="1667" w:type="dxa"/>
            <w:noWrap w:val="0"/>
            <w:vAlign w:val="center"/>
          </w:tcPr>
          <w:p>
            <w:pPr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运行指示灯</w:t>
            </w:r>
          </w:p>
        </w:tc>
        <w:tc>
          <w:tcPr>
            <w:tcW w:w="3547" w:type="dxa"/>
            <w:noWrap w:val="0"/>
            <w:vAlign w:val="center"/>
          </w:tcPr>
          <w:p>
            <w:pPr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指示控制卡工作状态</w:t>
            </w:r>
          </w:p>
        </w:tc>
        <w:tc>
          <w:tcPr>
            <w:tcW w:w="3426" w:type="dxa"/>
            <w:noWrap w:val="0"/>
            <w:vAlign w:val="center"/>
          </w:tcPr>
          <w:p>
            <w:pPr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慢闪：正常工作，快闪：传送数据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atLeast"/>
          <w:jc w:val="center"/>
        </w:trPr>
        <w:tc>
          <w:tcPr>
            <w:tcW w:w="718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4</w:t>
            </w:r>
          </w:p>
        </w:tc>
        <w:tc>
          <w:tcPr>
            <w:tcW w:w="1667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网口</w:t>
            </w:r>
          </w:p>
        </w:tc>
        <w:tc>
          <w:tcPr>
            <w:tcW w:w="3547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传输网络信号</w:t>
            </w:r>
          </w:p>
        </w:tc>
        <w:tc>
          <w:tcPr>
            <w:tcW w:w="3426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百兆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atLeast"/>
          <w:jc w:val="center"/>
        </w:trPr>
        <w:tc>
          <w:tcPr>
            <w:tcW w:w="718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5</w:t>
            </w:r>
          </w:p>
        </w:tc>
        <w:tc>
          <w:tcPr>
            <w:tcW w:w="1667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RS232串口</w:t>
            </w:r>
          </w:p>
        </w:tc>
        <w:tc>
          <w:tcPr>
            <w:tcW w:w="3547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传输232信号</w:t>
            </w:r>
          </w:p>
        </w:tc>
        <w:tc>
          <w:tcPr>
            <w:tcW w:w="3426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235直通线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2" w:hRule="atLeast"/>
          <w:jc w:val="center"/>
        </w:trPr>
        <w:tc>
          <w:tcPr>
            <w:tcW w:w="718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6</w:t>
            </w:r>
          </w:p>
        </w:tc>
        <w:tc>
          <w:tcPr>
            <w:tcW w:w="1667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USB口</w:t>
            </w:r>
          </w:p>
        </w:tc>
        <w:tc>
          <w:tcPr>
            <w:tcW w:w="3547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传输U盘信号</w:t>
            </w:r>
          </w:p>
        </w:tc>
        <w:tc>
          <w:tcPr>
            <w:tcW w:w="3426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9" w:hRule="atLeast"/>
          <w:jc w:val="center"/>
        </w:trPr>
        <w:tc>
          <w:tcPr>
            <w:tcW w:w="718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7</w:t>
            </w:r>
          </w:p>
        </w:tc>
        <w:tc>
          <w:tcPr>
            <w:tcW w:w="1667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测试按键</w:t>
            </w:r>
          </w:p>
        </w:tc>
        <w:tc>
          <w:tcPr>
            <w:tcW w:w="3547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可查看网络连接状态，自带测试程序，可实现全红全灭不同测试</w:t>
            </w:r>
          </w:p>
        </w:tc>
        <w:tc>
          <w:tcPr>
            <w:tcW w:w="3426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4" w:hRule="atLeast"/>
          <w:jc w:val="center"/>
        </w:trPr>
        <w:tc>
          <w:tcPr>
            <w:tcW w:w="718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8</w:t>
            </w:r>
          </w:p>
        </w:tc>
        <w:tc>
          <w:tcPr>
            <w:tcW w:w="1667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扩展口</w:t>
            </w:r>
          </w:p>
        </w:tc>
        <w:tc>
          <w:tcPr>
            <w:tcW w:w="3547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预留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扩展接口</w:t>
            </w:r>
          </w:p>
        </w:tc>
        <w:tc>
          <w:tcPr>
            <w:tcW w:w="3426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9" w:hRule="atLeast"/>
          <w:jc w:val="center"/>
        </w:trPr>
        <w:tc>
          <w:tcPr>
            <w:tcW w:w="718" w:type="dxa"/>
            <w:noWrap w:val="0"/>
            <w:vAlign w:val="center"/>
          </w:tcPr>
          <w:p>
            <w:pPr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9</w:t>
            </w:r>
          </w:p>
        </w:tc>
        <w:tc>
          <w:tcPr>
            <w:tcW w:w="1667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50P接口</w:t>
            </w:r>
          </w:p>
        </w:tc>
        <w:tc>
          <w:tcPr>
            <w:tcW w:w="3547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接转接HUB板</w:t>
            </w:r>
          </w:p>
        </w:tc>
        <w:tc>
          <w:tcPr>
            <w:tcW w:w="3426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E5L,E6L有一组</w:t>
            </w:r>
          </w:p>
          <w:p>
            <w:pP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E8L有两组</w:t>
            </w:r>
          </w:p>
        </w:tc>
      </w:tr>
    </w:tbl>
    <w:p>
      <w:pPr>
        <w:numPr>
          <w:ilvl w:val="0"/>
          <w:numId w:val="0"/>
        </w:numPr>
        <w:ind w:leftChars="200"/>
        <w:rPr>
          <w:rFonts w:hint="eastAsia" w:ascii="宋体" w:hAnsi="宋体" w:eastAsia="宋体" w:cs="宋体"/>
          <w:lang w:val="en-US" w:eastAsia="zh-CN"/>
        </w:rPr>
      </w:pPr>
    </w:p>
    <w:p>
      <w:pPr>
        <w:numPr>
          <w:ilvl w:val="0"/>
          <w:numId w:val="0"/>
        </w:numPr>
        <w:ind w:leftChars="200"/>
        <w:rPr>
          <w:rFonts w:hint="eastAsia" w:ascii="宋体" w:hAnsi="宋体" w:eastAsia="宋体" w:cs="宋体"/>
          <w:lang w:val="en-US" w:eastAsia="zh-CN"/>
        </w:rPr>
      </w:pPr>
    </w:p>
    <w:p>
      <w:pPr>
        <w:rPr>
          <w:rFonts w:hint="eastAsia" w:ascii="宋体" w:hAnsi="宋体" w:eastAsia="宋体" w:cs="宋体"/>
          <w:b/>
          <w:bCs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z w:val="24"/>
          <w:szCs w:val="24"/>
        </w:rPr>
        <w:t>指示灯含义</w:t>
      </w:r>
    </w:p>
    <w:p>
      <w:pPr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 xml:space="preserve">  </w:t>
      </w:r>
      <w:r>
        <w:rPr>
          <w:rFonts w:hint="eastAsia"/>
        </w:rPr>
        <w:t xml:space="preserve"> </w:t>
      </w:r>
      <w:r>
        <w:rPr>
          <w:rFonts w:hint="eastAsia" w:ascii="宋体" w:hAnsi="宋体" w:eastAsia="宋体" w:cs="宋体"/>
        </w:rPr>
        <w:t>电源指示灯：恒亮表示已供电；</w:t>
      </w:r>
    </w:p>
    <w:p>
      <w:pPr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 xml:space="preserve">   网口绿灯：恒亮表示网络已连接；</w:t>
      </w:r>
    </w:p>
    <w:p>
      <w:pPr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 xml:space="preserve">   网口黄灯：亮灭闪烁，说明有数据传输；</w:t>
      </w:r>
    </w:p>
    <w:p>
      <w:pPr>
        <w:rPr>
          <w:rFonts w:hint="eastAsia" w:ascii="宋体" w:hAnsi="宋体" w:eastAsia="宋体" w:cs="宋体"/>
        </w:rPr>
      </w:pPr>
      <w:bookmarkStart w:id="0" w:name="_GoBack"/>
      <w:bookmarkEnd w:id="0"/>
    </w:p>
    <w:p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z w:val="24"/>
          <w:szCs w:val="24"/>
        </w:rPr>
        <w:t>HUB12引脚定义</w:t>
      </w:r>
    </w:p>
    <w:p>
      <w:pPr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 xml:space="preserve">   </w:t>
      </w:r>
    </w:p>
    <w:tbl>
      <w:tblPr>
        <w:tblStyle w:val="7"/>
        <w:tblW w:w="0" w:type="auto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65"/>
        <w:gridCol w:w="1065"/>
        <w:gridCol w:w="1065"/>
        <w:gridCol w:w="1065"/>
        <w:gridCol w:w="1065"/>
        <w:gridCol w:w="1065"/>
        <w:gridCol w:w="1066"/>
        <w:gridCol w:w="1066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  <w:jc w:val="center"/>
        </w:trPr>
        <w:tc>
          <w:tcPr>
            <w:tcW w:w="3195" w:type="dxa"/>
            <w:gridSpan w:val="3"/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扫描信号</w:t>
            </w:r>
          </w:p>
        </w:tc>
        <w:tc>
          <w:tcPr>
            <w:tcW w:w="2130" w:type="dxa"/>
            <w:gridSpan w:val="2"/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控制信号</w:t>
            </w:r>
          </w:p>
        </w:tc>
        <w:tc>
          <w:tcPr>
            <w:tcW w:w="2131" w:type="dxa"/>
            <w:gridSpan w:val="2"/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数据信号</w:t>
            </w:r>
          </w:p>
        </w:tc>
        <w:tc>
          <w:tcPr>
            <w:tcW w:w="1066" w:type="dxa"/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  <w:jc w:val="center"/>
        </w:trPr>
        <w:tc>
          <w:tcPr>
            <w:tcW w:w="1065" w:type="dxa"/>
            <w:tcBorders>
              <w:bottom w:val="single" w:color="000000" w:sz="4" w:space="0"/>
            </w:tcBorders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A</w:t>
            </w:r>
          </w:p>
        </w:tc>
        <w:tc>
          <w:tcPr>
            <w:tcW w:w="1065" w:type="dxa"/>
            <w:tcBorders>
              <w:bottom w:val="single" w:color="000000" w:sz="4" w:space="0"/>
            </w:tcBorders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B</w:t>
            </w:r>
          </w:p>
        </w:tc>
        <w:tc>
          <w:tcPr>
            <w:tcW w:w="1065" w:type="dxa"/>
            <w:tcBorders>
              <w:bottom w:val="single" w:color="000000" w:sz="4" w:space="0"/>
            </w:tcBorders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C</w:t>
            </w:r>
          </w:p>
        </w:tc>
        <w:tc>
          <w:tcPr>
            <w:tcW w:w="1065" w:type="dxa"/>
            <w:tcBorders>
              <w:bottom w:val="single" w:color="000000" w:sz="4" w:space="0"/>
            </w:tcBorders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SK</w:t>
            </w:r>
          </w:p>
        </w:tc>
        <w:tc>
          <w:tcPr>
            <w:tcW w:w="1065" w:type="dxa"/>
            <w:tcBorders>
              <w:bottom w:val="single" w:color="000000" w:sz="4" w:space="0"/>
            </w:tcBorders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LT</w:t>
            </w:r>
          </w:p>
        </w:tc>
        <w:tc>
          <w:tcPr>
            <w:tcW w:w="1065" w:type="dxa"/>
            <w:tcBorders>
              <w:bottom w:val="single" w:color="000000" w:sz="4" w:space="0"/>
            </w:tcBorders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R</w:t>
            </w:r>
          </w:p>
        </w:tc>
        <w:tc>
          <w:tcPr>
            <w:tcW w:w="1066" w:type="dxa"/>
            <w:tcBorders>
              <w:bottom w:val="single" w:color="000000" w:sz="4" w:space="0"/>
            </w:tcBorders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G</w:t>
            </w:r>
          </w:p>
        </w:tc>
        <w:tc>
          <w:tcPr>
            <w:tcW w:w="1066" w:type="dxa"/>
            <w:tcBorders>
              <w:bottom w:val="single" w:color="000000" w:sz="4" w:space="0"/>
            </w:tcBorders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cs="宋体"/>
                <w:lang w:val="en-US" w:eastAsia="zh-CN"/>
              </w:rPr>
              <w:t>D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  <w:jc w:val="center"/>
        </w:trPr>
        <w:tc>
          <w:tcPr>
            <w:tcW w:w="1065" w:type="dxa"/>
            <w:shd w:val="clear" w:color="auto" w:fill="92D050"/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</w:rPr>
              <w:t>2</w:t>
            </w:r>
          </w:p>
        </w:tc>
        <w:tc>
          <w:tcPr>
            <w:tcW w:w="1065" w:type="dxa"/>
            <w:shd w:val="clear" w:color="auto" w:fill="92D050"/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</w:rPr>
              <w:t>4</w:t>
            </w:r>
          </w:p>
        </w:tc>
        <w:tc>
          <w:tcPr>
            <w:tcW w:w="1065" w:type="dxa"/>
            <w:shd w:val="clear" w:color="auto" w:fill="92D050"/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</w:rPr>
              <w:t>6</w:t>
            </w:r>
          </w:p>
        </w:tc>
        <w:tc>
          <w:tcPr>
            <w:tcW w:w="1065" w:type="dxa"/>
            <w:shd w:val="clear" w:color="auto" w:fill="92D050"/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</w:rPr>
              <w:t>8</w:t>
            </w:r>
          </w:p>
        </w:tc>
        <w:tc>
          <w:tcPr>
            <w:tcW w:w="1065" w:type="dxa"/>
            <w:shd w:val="clear" w:color="auto" w:fill="92D050"/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</w:rPr>
              <w:t>10</w:t>
            </w:r>
          </w:p>
        </w:tc>
        <w:tc>
          <w:tcPr>
            <w:tcW w:w="1065" w:type="dxa"/>
            <w:shd w:val="clear" w:color="auto" w:fill="92D050"/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</w:rPr>
              <w:t>12</w:t>
            </w:r>
          </w:p>
        </w:tc>
        <w:tc>
          <w:tcPr>
            <w:tcW w:w="1066" w:type="dxa"/>
            <w:shd w:val="clear" w:color="auto" w:fill="92D050"/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</w:rPr>
              <w:t>14</w:t>
            </w:r>
          </w:p>
        </w:tc>
        <w:tc>
          <w:tcPr>
            <w:tcW w:w="1066" w:type="dxa"/>
            <w:shd w:val="clear" w:color="auto" w:fill="92D050"/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</w:rPr>
              <w:t>16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  <w:jc w:val="center"/>
        </w:trPr>
        <w:tc>
          <w:tcPr>
            <w:tcW w:w="1065" w:type="dxa"/>
            <w:shd w:val="clear" w:color="auto" w:fill="92D050"/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</w:rPr>
              <w:t>1</w:t>
            </w:r>
          </w:p>
        </w:tc>
        <w:tc>
          <w:tcPr>
            <w:tcW w:w="1065" w:type="dxa"/>
            <w:shd w:val="clear" w:color="auto" w:fill="92D050"/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</w:rPr>
              <w:t>3</w:t>
            </w:r>
          </w:p>
        </w:tc>
        <w:tc>
          <w:tcPr>
            <w:tcW w:w="1065" w:type="dxa"/>
            <w:shd w:val="clear" w:color="auto" w:fill="92D050"/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</w:rPr>
              <w:t>5</w:t>
            </w:r>
          </w:p>
        </w:tc>
        <w:tc>
          <w:tcPr>
            <w:tcW w:w="1065" w:type="dxa"/>
            <w:shd w:val="clear" w:color="auto" w:fill="92D050"/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</w:rPr>
              <w:t>7</w:t>
            </w:r>
          </w:p>
        </w:tc>
        <w:tc>
          <w:tcPr>
            <w:tcW w:w="1065" w:type="dxa"/>
            <w:shd w:val="clear" w:color="auto" w:fill="92D050"/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</w:rPr>
              <w:t>9</w:t>
            </w:r>
          </w:p>
        </w:tc>
        <w:tc>
          <w:tcPr>
            <w:tcW w:w="1065" w:type="dxa"/>
            <w:shd w:val="clear" w:color="auto" w:fill="92D050"/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</w:rPr>
              <w:t>11</w:t>
            </w:r>
          </w:p>
        </w:tc>
        <w:tc>
          <w:tcPr>
            <w:tcW w:w="1066" w:type="dxa"/>
            <w:shd w:val="clear" w:color="auto" w:fill="92D050"/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</w:rPr>
              <w:t>13</w:t>
            </w:r>
          </w:p>
        </w:tc>
        <w:tc>
          <w:tcPr>
            <w:tcW w:w="1066" w:type="dxa"/>
            <w:shd w:val="clear" w:color="auto" w:fill="92D050"/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</w:rPr>
              <w:t>15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  <w:jc w:val="center"/>
        </w:trPr>
        <w:tc>
          <w:tcPr>
            <w:tcW w:w="1065" w:type="dxa"/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0E</w:t>
            </w:r>
          </w:p>
        </w:tc>
        <w:tc>
          <w:tcPr>
            <w:tcW w:w="1065" w:type="dxa"/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cs="宋体"/>
                <w:lang w:val="en-US" w:eastAsia="zh-CN"/>
              </w:rPr>
              <w:t>GND</w:t>
            </w:r>
          </w:p>
        </w:tc>
        <w:tc>
          <w:tcPr>
            <w:tcW w:w="1065" w:type="dxa"/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cs="宋体"/>
                <w:lang w:val="en-US" w:eastAsia="zh-CN"/>
              </w:rPr>
              <w:t>GND</w:t>
            </w:r>
          </w:p>
        </w:tc>
        <w:tc>
          <w:tcPr>
            <w:tcW w:w="1065" w:type="dxa"/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cs="宋体"/>
                <w:lang w:val="en-US" w:eastAsia="zh-CN"/>
              </w:rPr>
              <w:t>GND</w:t>
            </w:r>
          </w:p>
        </w:tc>
        <w:tc>
          <w:tcPr>
            <w:tcW w:w="1065" w:type="dxa"/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cs="宋体"/>
                <w:lang w:val="en-US" w:eastAsia="zh-CN"/>
              </w:rPr>
              <w:t>GND</w:t>
            </w:r>
          </w:p>
        </w:tc>
        <w:tc>
          <w:tcPr>
            <w:tcW w:w="1065" w:type="dxa"/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cs="宋体"/>
                <w:lang w:val="en-US" w:eastAsia="zh-CN"/>
              </w:rPr>
              <w:t>GND</w:t>
            </w:r>
          </w:p>
        </w:tc>
        <w:tc>
          <w:tcPr>
            <w:tcW w:w="1066" w:type="dxa"/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cs="宋体"/>
                <w:lang w:val="en-US" w:eastAsia="zh-CN"/>
              </w:rPr>
              <w:t>GND</w:t>
            </w:r>
          </w:p>
        </w:tc>
        <w:tc>
          <w:tcPr>
            <w:tcW w:w="1066" w:type="dxa"/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cs="宋体"/>
                <w:lang w:val="en-US" w:eastAsia="zh-CN"/>
              </w:rPr>
              <w:t>GND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  <w:jc w:val="center"/>
        </w:trPr>
        <w:tc>
          <w:tcPr>
            <w:tcW w:w="1065" w:type="dxa"/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使能信号</w:t>
            </w:r>
          </w:p>
        </w:tc>
        <w:tc>
          <w:tcPr>
            <w:tcW w:w="1065" w:type="dxa"/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</w:p>
        </w:tc>
        <w:tc>
          <w:tcPr>
            <w:tcW w:w="1065" w:type="dxa"/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</w:p>
        </w:tc>
        <w:tc>
          <w:tcPr>
            <w:tcW w:w="1065" w:type="dxa"/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</w:p>
        </w:tc>
        <w:tc>
          <w:tcPr>
            <w:tcW w:w="1065" w:type="dxa"/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</w:p>
        </w:tc>
        <w:tc>
          <w:tcPr>
            <w:tcW w:w="1065" w:type="dxa"/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</w:p>
        </w:tc>
        <w:tc>
          <w:tcPr>
            <w:tcW w:w="1066" w:type="dxa"/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</w:p>
        </w:tc>
        <w:tc>
          <w:tcPr>
            <w:tcW w:w="1066" w:type="dxa"/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</w:p>
        </w:tc>
      </w:tr>
    </w:tbl>
    <w:p>
      <w:pPr>
        <w:rPr>
          <w:rFonts w:hint="eastAsia" w:ascii="宋体" w:hAnsi="宋体" w:eastAsia="宋体" w:cs="宋体"/>
        </w:rPr>
      </w:pPr>
    </w:p>
    <w:p>
      <w:pPr>
        <w:rPr>
          <w:rFonts w:hint="eastAsia" w:ascii="宋体" w:hAnsi="宋体" w:eastAsia="宋体" w:cs="宋体"/>
          <w:b/>
          <w:bCs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</w:t>
      </w:r>
      <w:r>
        <w:rPr>
          <w:rFonts w:hint="eastAsia" w:ascii="宋体" w:hAnsi="宋体" w:eastAsia="宋体" w:cs="宋体"/>
          <w:b/>
          <w:bCs/>
          <w:sz w:val="24"/>
          <w:szCs w:val="24"/>
        </w:rPr>
        <w:t>HUB08引脚定义</w:t>
      </w:r>
    </w:p>
    <w:tbl>
      <w:tblPr>
        <w:tblStyle w:val="7"/>
        <w:tblW w:w="0" w:type="auto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65"/>
        <w:gridCol w:w="1065"/>
        <w:gridCol w:w="1065"/>
        <w:gridCol w:w="1065"/>
        <w:gridCol w:w="1065"/>
        <w:gridCol w:w="1065"/>
        <w:gridCol w:w="1066"/>
        <w:gridCol w:w="1066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jc w:val="center"/>
        </w:trPr>
        <w:tc>
          <w:tcPr>
            <w:tcW w:w="4260" w:type="dxa"/>
            <w:gridSpan w:val="4"/>
            <w:tcBorders>
              <w:bottom w:val="single" w:color="000000" w:sz="4" w:space="0"/>
            </w:tcBorders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扫描信号</w:t>
            </w:r>
          </w:p>
        </w:tc>
        <w:tc>
          <w:tcPr>
            <w:tcW w:w="2130" w:type="dxa"/>
            <w:gridSpan w:val="2"/>
            <w:tcBorders>
              <w:bottom w:val="single" w:color="000000" w:sz="4" w:space="0"/>
            </w:tcBorders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数据信号</w:t>
            </w:r>
          </w:p>
        </w:tc>
        <w:tc>
          <w:tcPr>
            <w:tcW w:w="2132" w:type="dxa"/>
            <w:gridSpan w:val="2"/>
            <w:tcBorders>
              <w:bottom w:val="single" w:color="000000" w:sz="4" w:space="0"/>
            </w:tcBorders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控制信号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jc w:val="center"/>
        </w:trPr>
        <w:tc>
          <w:tcPr>
            <w:tcW w:w="1065" w:type="dxa"/>
            <w:tcBorders>
              <w:bottom w:val="single" w:color="000000" w:sz="4" w:space="0"/>
            </w:tcBorders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A</w:t>
            </w:r>
          </w:p>
        </w:tc>
        <w:tc>
          <w:tcPr>
            <w:tcW w:w="1065" w:type="dxa"/>
            <w:tcBorders>
              <w:bottom w:val="single" w:color="000000" w:sz="4" w:space="0"/>
            </w:tcBorders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B</w:t>
            </w:r>
          </w:p>
        </w:tc>
        <w:tc>
          <w:tcPr>
            <w:tcW w:w="1065" w:type="dxa"/>
            <w:tcBorders>
              <w:bottom w:val="single" w:color="000000" w:sz="4" w:space="0"/>
            </w:tcBorders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C</w:t>
            </w:r>
          </w:p>
        </w:tc>
        <w:tc>
          <w:tcPr>
            <w:tcW w:w="1065" w:type="dxa"/>
            <w:tcBorders>
              <w:bottom w:val="single" w:color="000000" w:sz="4" w:space="0"/>
            </w:tcBorders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D</w:t>
            </w:r>
          </w:p>
        </w:tc>
        <w:tc>
          <w:tcPr>
            <w:tcW w:w="1065" w:type="dxa"/>
            <w:tcBorders>
              <w:bottom w:val="single" w:color="000000" w:sz="4" w:space="0"/>
            </w:tcBorders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G1</w:t>
            </w:r>
          </w:p>
        </w:tc>
        <w:tc>
          <w:tcPr>
            <w:tcW w:w="1065" w:type="dxa"/>
            <w:tcBorders>
              <w:bottom w:val="single" w:color="000000" w:sz="4" w:space="0"/>
            </w:tcBorders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G2</w:t>
            </w:r>
          </w:p>
        </w:tc>
        <w:tc>
          <w:tcPr>
            <w:tcW w:w="1066" w:type="dxa"/>
            <w:tcBorders>
              <w:bottom w:val="single" w:color="000000" w:sz="4" w:space="0"/>
            </w:tcBorders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LT</w:t>
            </w:r>
          </w:p>
        </w:tc>
        <w:tc>
          <w:tcPr>
            <w:tcW w:w="1066" w:type="dxa"/>
            <w:tcBorders>
              <w:bottom w:val="single" w:color="000000" w:sz="4" w:space="0"/>
            </w:tcBorders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SK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jc w:val="center"/>
        </w:trPr>
        <w:tc>
          <w:tcPr>
            <w:tcW w:w="1065" w:type="dxa"/>
            <w:shd w:val="clear" w:color="auto" w:fill="92D050"/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</w:rPr>
              <w:t>2</w:t>
            </w:r>
          </w:p>
        </w:tc>
        <w:tc>
          <w:tcPr>
            <w:tcW w:w="1065" w:type="dxa"/>
            <w:shd w:val="clear" w:color="auto" w:fill="92D050"/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</w:rPr>
              <w:t>4</w:t>
            </w:r>
          </w:p>
        </w:tc>
        <w:tc>
          <w:tcPr>
            <w:tcW w:w="1065" w:type="dxa"/>
            <w:shd w:val="clear" w:color="auto" w:fill="92D050"/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</w:rPr>
              <w:t>6</w:t>
            </w:r>
          </w:p>
        </w:tc>
        <w:tc>
          <w:tcPr>
            <w:tcW w:w="1065" w:type="dxa"/>
            <w:shd w:val="clear" w:color="auto" w:fill="92D050"/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</w:rPr>
              <w:t>8</w:t>
            </w:r>
          </w:p>
        </w:tc>
        <w:tc>
          <w:tcPr>
            <w:tcW w:w="1065" w:type="dxa"/>
            <w:shd w:val="clear" w:color="auto" w:fill="92D050"/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</w:rPr>
              <w:t>10</w:t>
            </w:r>
          </w:p>
        </w:tc>
        <w:tc>
          <w:tcPr>
            <w:tcW w:w="1065" w:type="dxa"/>
            <w:shd w:val="clear" w:color="auto" w:fill="92D050"/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</w:rPr>
              <w:t>12</w:t>
            </w:r>
          </w:p>
        </w:tc>
        <w:tc>
          <w:tcPr>
            <w:tcW w:w="1066" w:type="dxa"/>
            <w:shd w:val="clear" w:color="auto" w:fill="92D050"/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</w:rPr>
              <w:t>14</w:t>
            </w:r>
          </w:p>
        </w:tc>
        <w:tc>
          <w:tcPr>
            <w:tcW w:w="1066" w:type="dxa"/>
            <w:shd w:val="clear" w:color="auto" w:fill="92D050"/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</w:rPr>
              <w:t>16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jc w:val="center"/>
        </w:trPr>
        <w:tc>
          <w:tcPr>
            <w:tcW w:w="1065" w:type="dxa"/>
            <w:shd w:val="clear" w:color="auto" w:fill="92D050"/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</w:rPr>
              <w:t>1</w:t>
            </w:r>
          </w:p>
        </w:tc>
        <w:tc>
          <w:tcPr>
            <w:tcW w:w="1065" w:type="dxa"/>
            <w:shd w:val="clear" w:color="auto" w:fill="92D050"/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</w:rPr>
              <w:t>3</w:t>
            </w:r>
          </w:p>
        </w:tc>
        <w:tc>
          <w:tcPr>
            <w:tcW w:w="1065" w:type="dxa"/>
            <w:shd w:val="clear" w:color="auto" w:fill="92D050"/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</w:rPr>
              <w:t>5</w:t>
            </w:r>
          </w:p>
        </w:tc>
        <w:tc>
          <w:tcPr>
            <w:tcW w:w="1065" w:type="dxa"/>
            <w:shd w:val="clear" w:color="auto" w:fill="92D050"/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</w:rPr>
              <w:t>7</w:t>
            </w:r>
          </w:p>
        </w:tc>
        <w:tc>
          <w:tcPr>
            <w:tcW w:w="1065" w:type="dxa"/>
            <w:shd w:val="clear" w:color="auto" w:fill="92D050"/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</w:rPr>
              <w:t>9</w:t>
            </w:r>
          </w:p>
        </w:tc>
        <w:tc>
          <w:tcPr>
            <w:tcW w:w="1065" w:type="dxa"/>
            <w:shd w:val="clear" w:color="auto" w:fill="92D050"/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</w:rPr>
              <w:t>11</w:t>
            </w:r>
          </w:p>
        </w:tc>
        <w:tc>
          <w:tcPr>
            <w:tcW w:w="1066" w:type="dxa"/>
            <w:shd w:val="clear" w:color="auto" w:fill="92D050"/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</w:rPr>
              <w:t>13</w:t>
            </w:r>
          </w:p>
        </w:tc>
        <w:tc>
          <w:tcPr>
            <w:tcW w:w="1066" w:type="dxa"/>
            <w:shd w:val="clear" w:color="auto" w:fill="92D050"/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</w:rPr>
              <w:t>15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jc w:val="center"/>
        </w:trPr>
        <w:tc>
          <w:tcPr>
            <w:tcW w:w="1065" w:type="dxa"/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lang w:eastAsia="zh-CN"/>
              </w:rPr>
            </w:pPr>
            <w:r>
              <w:rPr>
                <w:rFonts w:hint="eastAsia" w:ascii="宋体" w:hAnsi="宋体" w:cs="宋体"/>
                <w:lang w:val="en-US" w:eastAsia="zh-CN"/>
              </w:rPr>
              <w:t>GND</w:t>
            </w:r>
          </w:p>
        </w:tc>
        <w:tc>
          <w:tcPr>
            <w:tcW w:w="1065" w:type="dxa"/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cs="宋体"/>
                <w:lang w:val="en-US" w:eastAsia="zh-CN"/>
              </w:rPr>
              <w:t>GND</w:t>
            </w:r>
          </w:p>
        </w:tc>
        <w:tc>
          <w:tcPr>
            <w:tcW w:w="1065" w:type="dxa"/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cs="宋体"/>
                <w:lang w:val="en-US" w:eastAsia="zh-CN"/>
              </w:rPr>
              <w:t>GND</w:t>
            </w:r>
          </w:p>
        </w:tc>
        <w:tc>
          <w:tcPr>
            <w:tcW w:w="1065" w:type="dxa"/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OE</w:t>
            </w:r>
          </w:p>
        </w:tc>
        <w:tc>
          <w:tcPr>
            <w:tcW w:w="1065" w:type="dxa"/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R1</w:t>
            </w:r>
          </w:p>
        </w:tc>
        <w:tc>
          <w:tcPr>
            <w:tcW w:w="1065" w:type="dxa"/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R2</w:t>
            </w:r>
          </w:p>
        </w:tc>
        <w:tc>
          <w:tcPr>
            <w:tcW w:w="1066" w:type="dxa"/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cs="宋体"/>
                <w:lang w:val="en-US" w:eastAsia="zh-CN"/>
              </w:rPr>
              <w:t>GND</w:t>
            </w:r>
          </w:p>
        </w:tc>
        <w:tc>
          <w:tcPr>
            <w:tcW w:w="1066" w:type="dxa"/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cs="宋体"/>
                <w:lang w:val="en-US" w:eastAsia="zh-CN"/>
              </w:rPr>
              <w:t>GND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jc w:val="center"/>
        </w:trPr>
        <w:tc>
          <w:tcPr>
            <w:tcW w:w="1065" w:type="dxa"/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</w:p>
        </w:tc>
        <w:tc>
          <w:tcPr>
            <w:tcW w:w="1065" w:type="dxa"/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</w:p>
        </w:tc>
        <w:tc>
          <w:tcPr>
            <w:tcW w:w="1065" w:type="dxa"/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</w:p>
        </w:tc>
        <w:tc>
          <w:tcPr>
            <w:tcW w:w="1065" w:type="dxa"/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使能信号</w:t>
            </w:r>
          </w:p>
        </w:tc>
        <w:tc>
          <w:tcPr>
            <w:tcW w:w="2130" w:type="dxa"/>
            <w:gridSpan w:val="2"/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数据信号</w:t>
            </w:r>
          </w:p>
        </w:tc>
        <w:tc>
          <w:tcPr>
            <w:tcW w:w="1066" w:type="dxa"/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</w:p>
        </w:tc>
        <w:tc>
          <w:tcPr>
            <w:tcW w:w="1066" w:type="dxa"/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</w:p>
        </w:tc>
      </w:tr>
    </w:tbl>
    <w:p>
      <w:pPr>
        <w:rPr>
          <w:rFonts w:hint="eastAsia" w:ascii="宋体" w:hAnsi="宋体" w:eastAsia="宋体" w:cs="宋体"/>
        </w:rPr>
      </w:pPr>
    </w:p>
    <w:p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</w:rPr>
        <w:t xml:space="preserve"> </w:t>
      </w:r>
      <w:r>
        <w:rPr>
          <w:rFonts w:hint="eastAsia" w:ascii="宋体" w:hAnsi="宋体" w:eastAsia="宋体" w:cs="宋体"/>
          <w:b/>
          <w:bCs/>
          <w:sz w:val="24"/>
          <w:szCs w:val="24"/>
        </w:rPr>
        <w:t>外接引脚定义</w:t>
      </w:r>
    </w:p>
    <w:tbl>
      <w:tblPr>
        <w:tblStyle w:val="7"/>
        <w:tblW w:w="0" w:type="auto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88"/>
        <w:gridCol w:w="3543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" w:hRule="atLeast"/>
          <w:jc w:val="center"/>
        </w:trPr>
        <w:tc>
          <w:tcPr>
            <w:tcW w:w="1688" w:type="dxa"/>
            <w:noWrap w:val="0"/>
            <w:vAlign w:val="top"/>
          </w:tcPr>
          <w:p>
            <w:pPr>
              <w:spacing w:line="240" w:lineRule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G</w:t>
            </w:r>
          </w:p>
        </w:tc>
        <w:tc>
          <w:tcPr>
            <w:tcW w:w="3543" w:type="dxa"/>
            <w:noWrap w:val="0"/>
            <w:vAlign w:val="top"/>
          </w:tcPr>
          <w:p>
            <w:pPr>
              <w:spacing w:line="240" w:lineRule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传感器地线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1688" w:type="dxa"/>
            <w:noWrap w:val="0"/>
            <w:vAlign w:val="top"/>
          </w:tcPr>
          <w:p>
            <w:pPr>
              <w:spacing w:line="240" w:lineRule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S1/S2/S3/S4</w:t>
            </w:r>
          </w:p>
        </w:tc>
        <w:tc>
          <w:tcPr>
            <w:tcW w:w="3543" w:type="dxa"/>
            <w:noWrap w:val="0"/>
            <w:vAlign w:val="top"/>
          </w:tcPr>
          <w:p>
            <w:pPr>
              <w:spacing w:line="240" w:lineRule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传感器I/0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7" w:hRule="atLeast"/>
          <w:jc w:val="center"/>
        </w:trPr>
        <w:tc>
          <w:tcPr>
            <w:tcW w:w="1688" w:type="dxa"/>
            <w:noWrap w:val="0"/>
            <w:vAlign w:val="top"/>
          </w:tcPr>
          <w:p>
            <w:pPr>
              <w:spacing w:line="240" w:lineRule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5V</w:t>
            </w:r>
          </w:p>
        </w:tc>
        <w:tc>
          <w:tcPr>
            <w:tcW w:w="3543" w:type="dxa"/>
            <w:noWrap w:val="0"/>
            <w:vAlign w:val="top"/>
          </w:tcPr>
          <w:p>
            <w:pPr>
              <w:spacing w:line="240" w:lineRule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传感器供电线</w:t>
            </w:r>
          </w:p>
        </w:tc>
      </w:tr>
    </w:tbl>
    <w:p>
      <w:pPr>
        <w:spacing w:line="360" w:lineRule="auto"/>
        <w:rPr>
          <w:rFonts w:hint="eastAsia" w:ascii="宋体" w:hAnsi="宋体" w:eastAsia="宋体" w:cs="宋体"/>
          <w:b/>
          <w:bCs/>
          <w:color w:val="0099FF"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color w:val="0099FF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1016635</wp:posOffset>
                </wp:positionH>
                <wp:positionV relativeFrom="paragraph">
                  <wp:posOffset>94615</wp:posOffset>
                </wp:positionV>
                <wp:extent cx="5173345" cy="180975"/>
                <wp:effectExtent l="0" t="0" r="8255" b="9525"/>
                <wp:wrapNone/>
                <wp:docPr id="4" name="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73345" cy="180975"/>
                        </a:xfrm>
                        <a:prstGeom prst="rect">
                          <a:avLst/>
                        </a:prstGeom>
                        <a:solidFill>
                          <a:srgbClr val="CCEC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vert="horz" wrap="square" anchor="t" upright="1"/>
                    </wps:wsp>
                  </a:graphicData>
                </a:graphic>
              </wp:anchor>
            </w:drawing>
          </mc:Choice>
          <mc:Fallback>
            <w:pict>
              <v:rect id="矩形 8" o:spid="_x0000_s1026" o:spt="1" style="position:absolute;left:0pt;margin-left:80.05pt;margin-top:7.45pt;height:14.25pt;width:407.35pt;z-index:251662336;mso-width-relative:page;mso-height-relative:page;" fillcolor="#CCECFF" filled="t" stroked="f" coordsize="21600,21600" o:gfxdata="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">
                <v:fill on="t" focussize="0,0"/>
                <v:stroke on="f"/>
                <v:imagedata o:title=""/>
                <o:lock v:ext="edit" aspectratio="f"/>
                <v:textbox>
                  <w:txbxContent>
                    <w:p/>
                  </w:txbxContent>
                </v:textbox>
              </v:rect>
            </w:pict>
          </mc:Fallback>
        </mc:AlternateContent>
      </w:r>
      <w:r>
        <w:rPr>
          <w:rFonts w:hint="eastAsia" w:ascii="宋体" w:hAnsi="宋体" w:eastAsia="宋体" w:cs="宋体"/>
          <w:b/>
          <w:bCs/>
          <w:color w:val="0099FF"/>
          <w:sz w:val="28"/>
          <w:szCs w:val="28"/>
        </w:rPr>
        <w:t>机械尺寸图</w:t>
      </w:r>
    </w:p>
    <w:p>
      <w:pPr>
        <w:jc w:val="left"/>
        <w:rPr>
          <w:rFonts w:hint="eastAsia" w:ascii="宋体" w:hAnsi="宋体" w:eastAsia="宋体" w:cs="宋体"/>
          <w:b w:val="0"/>
          <w:bCs w:val="0"/>
          <w:color w:val="0C0C0C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b w:val="0"/>
          <w:bCs w:val="0"/>
          <w:color w:val="0C0C0C"/>
          <w:sz w:val="24"/>
          <w:szCs w:val="24"/>
          <w:lang w:val="en-US" w:eastAsia="zh-CN"/>
        </w:rPr>
        <w:t>单位：mm</w:t>
      </w:r>
    </w:p>
    <w:p>
      <w:pPr>
        <w:jc w:val="both"/>
        <w:rPr>
          <w:rFonts w:hint="eastAsia" w:ascii="宋体" w:hAnsi="宋体" w:eastAsia="宋体" w:cs="宋体"/>
          <w:b w:val="0"/>
          <w:bCs w:val="0"/>
          <w:color w:val="0C0C0C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b w:val="0"/>
          <w:bCs w:val="0"/>
          <w:color w:val="0C0C0C"/>
          <w:sz w:val="24"/>
          <w:szCs w:val="24"/>
          <w:lang w:eastAsia="zh-CN"/>
        </w:rPr>
        <w:drawing>
          <wp:inline distT="0" distB="0" distL="114300" distR="114300">
            <wp:extent cx="6186805" cy="3947795"/>
            <wp:effectExtent l="0" t="0" r="4445" b="14605"/>
            <wp:docPr id="7" name="图片 7" descr="76dda11ed925e7332a96c1cbffa67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76dda11ed925e7332a96c1cbffa679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86805" cy="3947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footerReference r:id="rId5" w:type="default"/>
      <w:pgSz w:w="11906" w:h="16838"/>
      <w:pgMar w:top="1440" w:right="1080" w:bottom="1440" w:left="1080" w:header="851" w:footer="850" w:gutter="0"/>
      <w:pgNumType w:fmt="decimal" w:start="2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华文宋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Calibri Light">
    <w:panose1 w:val="020F0302020204030204"/>
    <w:charset w:val="00"/>
    <w:family w:val="auto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jc w:val="center"/>
      <w:rPr>
        <w:rFonts w:hint="eastAsia"/>
        <w:color w:val="7F7F7F"/>
        <w:sz w:val="18"/>
        <w:szCs w:val="18"/>
        <w:lang w:val="en-US" w:eastAsia="zh-CN"/>
      </w:rPr>
    </w:pPr>
    <w:r>
      <w:rPr>
        <w:rFonts w:hint="eastAsia"/>
        <w:color w:val="7F7F7F"/>
        <w:sz w:val="18"/>
        <w:szCs w:val="18"/>
        <w:lang w:eastAsia="zh-CN"/>
      </w:rPr>
      <w:t>中航软件全系列</w:t>
    </w:r>
    <w:r>
      <w:rPr>
        <w:rFonts w:hint="eastAsia"/>
        <w:color w:val="7F7F7F"/>
        <w:sz w:val="18"/>
        <w:szCs w:val="18"/>
        <w:lang w:val="en-US" w:eastAsia="zh-CN"/>
      </w:rPr>
      <w:t>LED控制系统供应商  ZH All Series Of LED Control System Provider</w:t>
    </w:r>
  </w:p>
  <w:p>
    <w:pPr>
      <w:pStyle w:val="4"/>
      <w:jc w:val="center"/>
      <w:rPr>
        <w:rFonts w:hint="eastAsia"/>
        <w:color w:val="7F7F7F"/>
        <w:sz w:val="18"/>
        <w:szCs w:val="18"/>
        <w:lang w:eastAsia="zh-CN"/>
      </w:rPr>
    </w:pPr>
    <w:r>
      <w:rPr>
        <w:color w:val="7F7F7F"/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posOffset>2665095</wp:posOffset>
              </wp:positionH>
              <wp:positionV relativeFrom="paragraph">
                <wp:posOffset>147320</wp:posOffset>
              </wp:positionV>
              <wp:extent cx="1828800" cy="1828800"/>
              <wp:effectExtent l="0" t="0" r="0" b="0"/>
              <wp:wrapNone/>
              <wp:docPr id="9" name="文本框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4"/>
                            <w:rPr>
                              <w:rFonts w:hint="eastAsia" w:eastAsia="宋体"/>
                              <w:color w:val="7F7F7F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color w:val="7F7F7F"/>
                              <w:lang w:eastAsia="zh-CN"/>
                            </w:rPr>
                            <w:t xml:space="preserve">第 </w:t>
                          </w:r>
                          <w:r>
                            <w:rPr>
                              <w:rFonts w:hint="eastAsia"/>
                              <w:color w:val="7F7F7F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color w:val="7F7F7F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color w:val="7F7F7F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color w:val="7F7F7F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color w:val="7F7F7F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color w:val="7F7F7F"/>
                              <w:lang w:eastAsia="zh-CN"/>
                            </w:rPr>
                            <w:t xml:space="preserve"> 页 共 </w:t>
                          </w:r>
                          <w:r>
                            <w:rPr>
                              <w:rFonts w:hint="eastAsia"/>
                              <w:color w:val="7F7F7F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color w:val="7F7F7F"/>
                              <w:lang w:eastAsia="zh-CN"/>
                            </w:rPr>
                            <w:instrText xml:space="preserve"> NUMPAGES  \* MERGEFORMAT </w:instrText>
                          </w:r>
                          <w:r>
                            <w:rPr>
                              <w:rFonts w:hint="eastAsia"/>
                              <w:color w:val="7F7F7F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color w:val="7F7F7F"/>
                              <w:lang w:eastAsia="zh-CN"/>
                            </w:rPr>
                            <w:t>2</w:t>
                          </w:r>
                          <w:r>
                            <w:rPr>
                              <w:rFonts w:hint="eastAsia"/>
                              <w:color w:val="7F7F7F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color w:val="7F7F7F"/>
                              <w:lang w:eastAsia="zh-CN"/>
                            </w:rPr>
                            <w:t xml:space="preserve"> 页</w:t>
                          </w:r>
                        </w:p>
                      </w:txbxContent>
                    </wps:txbx>
                    <wps:bodyPr vert="horz" wrap="none" lIns="0" tIns="0" rIns="0" bIns="0" anchor="t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15" o:spid="_x0000_s1026" o:spt="202" type="#_x0000_t202" style="position:absolute;left:0pt;margin-left:209.85pt;margin-top:11.6pt;height:144pt;width:144pt;mso-position-horizontal-relative:margin;mso-wrap-style:none;z-index:251660288;mso-width-relative:page;mso-height-relative:page;" filled="f" stroked="f" coordsize="21600,21600" o:gfxdata="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  <w:rPr>
                        <w:rFonts w:hint="eastAsia" w:eastAsia="宋体"/>
                        <w:color w:val="7F7F7F"/>
                        <w:lang w:eastAsia="zh-CN"/>
                      </w:rPr>
                    </w:pPr>
                    <w:r>
                      <w:rPr>
                        <w:rFonts w:hint="eastAsia"/>
                        <w:color w:val="7F7F7F"/>
                        <w:lang w:eastAsia="zh-CN"/>
                      </w:rPr>
                      <w:t xml:space="preserve">第 </w:t>
                    </w:r>
                    <w:r>
                      <w:rPr>
                        <w:rFonts w:hint="eastAsia"/>
                        <w:color w:val="7F7F7F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color w:val="7F7F7F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color w:val="7F7F7F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color w:val="7F7F7F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color w:val="7F7F7F"/>
                        <w:lang w:eastAsia="zh-CN"/>
                      </w:rPr>
                      <w:fldChar w:fldCharType="end"/>
                    </w:r>
                    <w:r>
                      <w:rPr>
                        <w:rFonts w:hint="eastAsia"/>
                        <w:color w:val="7F7F7F"/>
                        <w:lang w:eastAsia="zh-CN"/>
                      </w:rPr>
                      <w:t xml:space="preserve"> 页 共 </w:t>
                    </w:r>
                    <w:r>
                      <w:rPr>
                        <w:rFonts w:hint="eastAsia"/>
                        <w:color w:val="7F7F7F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color w:val="7F7F7F"/>
                        <w:lang w:eastAsia="zh-CN"/>
                      </w:rPr>
                      <w:instrText xml:space="preserve"> NUMPAGES  \* MERGEFORMAT </w:instrText>
                    </w:r>
                    <w:r>
                      <w:rPr>
                        <w:rFonts w:hint="eastAsia"/>
                        <w:color w:val="7F7F7F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color w:val="7F7F7F"/>
                        <w:lang w:eastAsia="zh-CN"/>
                      </w:rPr>
                      <w:t>2</w:t>
                    </w:r>
                    <w:r>
                      <w:rPr>
                        <w:rFonts w:hint="eastAsia"/>
                        <w:color w:val="7F7F7F"/>
                        <w:lang w:eastAsia="zh-CN"/>
                      </w:rPr>
                      <w:fldChar w:fldCharType="end"/>
                    </w:r>
                    <w:r>
                      <w:rPr>
                        <w:rFonts w:hint="eastAsia"/>
                        <w:color w:val="7F7F7F"/>
                        <w:lang w:eastAsia="zh-CN"/>
                      </w:rP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  <w:r>
      <w:rPr>
        <w:rFonts w:hint="eastAsia"/>
        <w:color w:val="7F7F7F"/>
        <w:sz w:val="18"/>
        <w:szCs w:val="18"/>
        <w:lang w:eastAsia="zh-CN"/>
      </w:rPr>
      <w:t>全国统一</w:t>
    </w:r>
    <w:r>
      <w:rPr>
        <w:rFonts w:hint="eastAsia"/>
        <w:color w:val="7F7F7F"/>
        <w:sz w:val="18"/>
        <w:szCs w:val="18"/>
        <w:lang w:val="en-US" w:eastAsia="zh-CN"/>
      </w:rPr>
      <w:t>24小时技术服务热线：4006-818-289</w:t>
    </w:r>
  </w:p>
  <w:p>
    <w:pPr>
      <w:pStyle w:val="4"/>
      <w:jc w:val="center"/>
      <w:rPr>
        <w:rFonts w:hint="eastAsia" w:eastAsia="宋体"/>
        <w:sz w:val="18"/>
        <w:szCs w:val="18"/>
        <w:lang w:eastAsia="zh-CN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jc w:val="center"/>
      <w:rPr>
        <w:rFonts w:hint="eastAsia"/>
        <w:color w:val="7F7F7F"/>
        <w:sz w:val="18"/>
        <w:szCs w:val="18"/>
        <w:lang w:eastAsia="zh-CN"/>
      </w:rPr>
    </w:pPr>
    <w:r>
      <w:rPr>
        <w:rFonts w:hint="eastAsia"/>
        <w:color w:val="7F7F7F"/>
        <w:sz w:val="18"/>
        <w:szCs w:val="18"/>
        <w:lang w:eastAsia="zh-CN"/>
      </w:rPr>
      <w:t>中航软件全系列</w:t>
    </w:r>
    <w:r>
      <w:rPr>
        <w:rFonts w:hint="eastAsia"/>
        <w:color w:val="7F7F7F"/>
        <w:sz w:val="18"/>
        <w:szCs w:val="18"/>
        <w:lang w:val="en-US" w:eastAsia="zh-CN"/>
      </w:rPr>
      <w:t>LED控制系统供应商  ZH All Series Of LED Control System Provider</w:t>
    </w:r>
    <w:r>
      <w:rPr>
        <w:color w:val="7F7F7F"/>
        <w:sz w:val="18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posOffset>2665095</wp:posOffset>
              </wp:positionH>
              <wp:positionV relativeFrom="paragraph">
                <wp:posOffset>147320</wp:posOffset>
              </wp:positionV>
              <wp:extent cx="1828800" cy="1828800"/>
              <wp:effectExtent l="0" t="0" r="0" b="0"/>
              <wp:wrapNone/>
              <wp:docPr id="10" name="文本框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4"/>
                            <w:rPr>
                              <w:rFonts w:hint="eastAsia" w:eastAsia="宋体"/>
                              <w:color w:val="7F7F7F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color w:val="7F7F7F"/>
                              <w:lang w:eastAsia="zh-CN"/>
                            </w:rPr>
                            <w:t xml:space="preserve">第 </w:t>
                          </w:r>
                          <w:r>
                            <w:rPr>
                              <w:rFonts w:hint="eastAsia"/>
                              <w:color w:val="7F7F7F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color w:val="7F7F7F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color w:val="7F7F7F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color w:val="7F7F7F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color w:val="7F7F7F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color w:val="7F7F7F"/>
                              <w:lang w:eastAsia="zh-CN"/>
                            </w:rPr>
                            <w:t xml:space="preserve"> 页 共 </w:t>
                          </w:r>
                          <w:r>
                            <w:rPr>
                              <w:rFonts w:hint="eastAsia"/>
                              <w:color w:val="7F7F7F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color w:val="7F7F7F"/>
                              <w:lang w:eastAsia="zh-CN"/>
                            </w:rPr>
                            <w:instrText xml:space="preserve"> NUMPAGES  \* MERGEFORMAT </w:instrText>
                          </w:r>
                          <w:r>
                            <w:rPr>
                              <w:rFonts w:hint="eastAsia"/>
                              <w:color w:val="7F7F7F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color w:val="7F7F7F"/>
                              <w:lang w:eastAsia="zh-CN"/>
                            </w:rPr>
                            <w:t>2</w:t>
                          </w:r>
                          <w:r>
                            <w:rPr>
                              <w:rFonts w:hint="eastAsia"/>
                              <w:color w:val="7F7F7F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color w:val="7F7F7F"/>
                              <w:lang w:eastAsia="zh-CN"/>
                            </w:rPr>
                            <w:t xml:space="preserve"> 页</w:t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16" o:spid="_x0000_s1026" o:spt="202" type="#_x0000_t202" style="position:absolute;left:0pt;margin-left:209.85pt;margin-top:11.6pt;height:144pt;width:144pt;mso-position-horizontal-relative:margin;mso-wrap-style:none;z-index:251661312;mso-width-relative:page;mso-height-relative:page;" filled="f" stroked="f" coordsize="21600,21600" o:gfxdata="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  <w:rPr>
                        <w:rFonts w:hint="eastAsia" w:eastAsia="宋体"/>
                        <w:color w:val="7F7F7F"/>
                        <w:lang w:eastAsia="zh-CN"/>
                      </w:rPr>
                    </w:pPr>
                    <w:r>
                      <w:rPr>
                        <w:rFonts w:hint="eastAsia"/>
                        <w:color w:val="7F7F7F"/>
                        <w:lang w:eastAsia="zh-CN"/>
                      </w:rPr>
                      <w:t xml:space="preserve">第 </w:t>
                    </w:r>
                    <w:r>
                      <w:rPr>
                        <w:rFonts w:hint="eastAsia"/>
                        <w:color w:val="7F7F7F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color w:val="7F7F7F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color w:val="7F7F7F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color w:val="7F7F7F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color w:val="7F7F7F"/>
                        <w:lang w:eastAsia="zh-CN"/>
                      </w:rPr>
                      <w:fldChar w:fldCharType="end"/>
                    </w:r>
                    <w:r>
                      <w:rPr>
                        <w:rFonts w:hint="eastAsia"/>
                        <w:color w:val="7F7F7F"/>
                        <w:lang w:eastAsia="zh-CN"/>
                      </w:rPr>
                      <w:t xml:space="preserve"> 页 共 </w:t>
                    </w:r>
                    <w:r>
                      <w:rPr>
                        <w:rFonts w:hint="eastAsia"/>
                        <w:color w:val="7F7F7F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color w:val="7F7F7F"/>
                        <w:lang w:eastAsia="zh-CN"/>
                      </w:rPr>
                      <w:instrText xml:space="preserve"> NUMPAGES  \* MERGEFORMAT </w:instrText>
                    </w:r>
                    <w:r>
                      <w:rPr>
                        <w:rFonts w:hint="eastAsia"/>
                        <w:color w:val="7F7F7F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color w:val="7F7F7F"/>
                        <w:lang w:eastAsia="zh-CN"/>
                      </w:rPr>
                      <w:t>2</w:t>
                    </w:r>
                    <w:r>
                      <w:rPr>
                        <w:rFonts w:hint="eastAsia"/>
                        <w:color w:val="7F7F7F"/>
                        <w:lang w:eastAsia="zh-CN"/>
                      </w:rPr>
                      <w:fldChar w:fldCharType="end"/>
                    </w:r>
                    <w:r>
                      <w:rPr>
                        <w:rFonts w:hint="eastAsia"/>
                        <w:color w:val="7F7F7F"/>
                        <w:lang w:eastAsia="zh-CN"/>
                      </w:rP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  <w:p>
    <w:pPr>
      <w:pStyle w:val="4"/>
      <w:jc w:val="center"/>
      <w:rPr>
        <w:rFonts w:hint="eastAsia" w:eastAsia="宋体"/>
        <w:sz w:val="18"/>
        <w:szCs w:val="18"/>
        <w:lang w:eastAsia="zh-CN"/>
      </w:rP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pBdr>
        <w:bottom w:val="none" w:color="auto" w:sz="0" w:space="1"/>
      </w:pBdr>
      <w:spacing w:line="240" w:lineRule="auto"/>
      <w:jc w:val="left"/>
      <w:rPr>
        <w:rFonts w:hint="eastAsia" w:eastAsia="宋体"/>
        <w:color w:val="7F7F7F"/>
        <w:lang w:eastAsia="zh-CN"/>
      </w:rPr>
    </w:pPr>
    <w:r>
      <w:rPr>
        <w:sz w:val="18"/>
      </w:rPr>
      <w:pict>
        <v:shape id="PowerPlusWaterMarkObject11068" o:spid="_x0000_s2062" o:spt="136" type="#_x0000_t136" style="position:absolute;left:0pt;height:120.75pt;width:366pt;mso-position-horizontal:center;mso-position-horizontal-relative:margin;mso-position-vertical:center;mso-position-vertical-relative:margin;rotation:-2949120f;z-index:-251657216;mso-width-relative:page;mso-height-relative:page;" fillcolor="#F2F2F2" filled="t" stroked="f" coordsize="21600,21600" adj="10800">
          <v:path/>
          <v:fill on="t" opacity="19660f" focussize="0,0"/>
          <v:stroke on="f"/>
          <v:imagedata o:title=""/>
          <o:lock v:ext="edit" aspectratio="t"/>
          <v:textpath on="t" fitshape="t" fitpath="t" trim="t" xscale="f" string="中航软件" style="font-family:微软雅黑;font-size:96pt;v-same-letter-heights:f;v-text-align:center;"/>
        </v:shape>
      </w:pict>
    </w:r>
    <w:r>
      <w:rPr>
        <w:rFonts w:hint="eastAsia" w:eastAsia="宋体"/>
        <w:lang w:eastAsia="zh-CN"/>
      </w:rPr>
      <w:drawing>
        <wp:inline distT="0" distB="0" distL="114300" distR="114300">
          <wp:extent cx="1678940" cy="356870"/>
          <wp:effectExtent l="0" t="0" r="0" b="5080"/>
          <wp:docPr id="11" name="图片 2" descr="C:\Users\Administrator\Desktop\桌面20170718\中航标志组合3 红色X4.png中航标志组合3 红色X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图片 2" descr="C:\Users\Administrator\Desktop\桌面20170718\中航标志组合3 红色X4.png中航标志组合3 红色X4"/>
                  <pic:cNvPicPr>
                    <a:picLocks noChangeAspect="1"/>
                  </pic:cNvPicPr>
                </pic:nvPicPr>
                <pic:blipFill>
                  <a:blip r:embed="rId1"/>
                  <a:srcRect r="57376"/>
                  <a:stretch>
                    <a:fillRect/>
                  </a:stretch>
                </pic:blipFill>
                <pic:spPr>
                  <a:xfrm>
                    <a:off x="0" y="0"/>
                    <a:ext cx="1678940" cy="3568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eastAsia"/>
        <w:lang w:val="en-US" w:eastAsia="zh-CN"/>
      </w:rPr>
      <w:t xml:space="preserve">                                             </w:t>
    </w:r>
    <w:r>
      <w:rPr>
        <w:rFonts w:hint="eastAsia"/>
        <w:color w:val="7F7F7F"/>
        <w:sz w:val="24"/>
        <w:szCs w:val="24"/>
        <w:lang w:val="en-US" w:eastAsia="zh-CN"/>
      </w:rPr>
      <w:t>《ZH-E8L网络卡产品规格书》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CE83882"/>
    <w:multiLevelType w:val="multilevel"/>
    <w:tmpl w:val="1CE83882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 w:cs="Arial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hyphenationZone w:val="36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mI0MTJhMjkyODI2ZTc0NTk1ZTc4N2NjMWJkYjM0YjYifQ=="/>
  </w:docVars>
  <w:rsids>
    <w:rsidRoot w:val="23E769FA"/>
    <w:rsid w:val="001A0F47"/>
    <w:rsid w:val="00FD1ED6"/>
    <w:rsid w:val="04B87EEF"/>
    <w:rsid w:val="06EF4969"/>
    <w:rsid w:val="07434BC4"/>
    <w:rsid w:val="076026A2"/>
    <w:rsid w:val="0B2C15F4"/>
    <w:rsid w:val="0CFD02B7"/>
    <w:rsid w:val="0EB5284C"/>
    <w:rsid w:val="10FC5FA9"/>
    <w:rsid w:val="11BC396C"/>
    <w:rsid w:val="11DA15A8"/>
    <w:rsid w:val="12FD6741"/>
    <w:rsid w:val="13EA3C15"/>
    <w:rsid w:val="153E73F6"/>
    <w:rsid w:val="15D015F3"/>
    <w:rsid w:val="183B4CFF"/>
    <w:rsid w:val="19AC66EF"/>
    <w:rsid w:val="1D7F0F3B"/>
    <w:rsid w:val="1E0E678C"/>
    <w:rsid w:val="1F4710DE"/>
    <w:rsid w:val="1F7F7C9A"/>
    <w:rsid w:val="1FE779F2"/>
    <w:rsid w:val="209C06FA"/>
    <w:rsid w:val="229014A5"/>
    <w:rsid w:val="22C22AE7"/>
    <w:rsid w:val="23E769FA"/>
    <w:rsid w:val="24562202"/>
    <w:rsid w:val="24752B59"/>
    <w:rsid w:val="27387E8F"/>
    <w:rsid w:val="275630A5"/>
    <w:rsid w:val="27F85990"/>
    <w:rsid w:val="29FB0AF3"/>
    <w:rsid w:val="2B7D211E"/>
    <w:rsid w:val="2C7C7A3B"/>
    <w:rsid w:val="2D503DC9"/>
    <w:rsid w:val="2FFB5D90"/>
    <w:rsid w:val="349854D5"/>
    <w:rsid w:val="36B2132C"/>
    <w:rsid w:val="37C618BA"/>
    <w:rsid w:val="390A0914"/>
    <w:rsid w:val="3CED2279"/>
    <w:rsid w:val="3D9779BB"/>
    <w:rsid w:val="413035CE"/>
    <w:rsid w:val="4197406D"/>
    <w:rsid w:val="43393683"/>
    <w:rsid w:val="43874EBC"/>
    <w:rsid w:val="439711A6"/>
    <w:rsid w:val="43CE661D"/>
    <w:rsid w:val="45F25F74"/>
    <w:rsid w:val="46BF1E58"/>
    <w:rsid w:val="48872B1F"/>
    <w:rsid w:val="48966A12"/>
    <w:rsid w:val="498D7F7E"/>
    <w:rsid w:val="49A91C32"/>
    <w:rsid w:val="4AF871C2"/>
    <w:rsid w:val="4CF166CE"/>
    <w:rsid w:val="4DFC06F6"/>
    <w:rsid w:val="51AE5EE0"/>
    <w:rsid w:val="53365DFE"/>
    <w:rsid w:val="535D1740"/>
    <w:rsid w:val="53673A3C"/>
    <w:rsid w:val="5404200C"/>
    <w:rsid w:val="54B11B6A"/>
    <w:rsid w:val="556A48C7"/>
    <w:rsid w:val="55734B7A"/>
    <w:rsid w:val="5708604F"/>
    <w:rsid w:val="59A375C5"/>
    <w:rsid w:val="5B730148"/>
    <w:rsid w:val="5D5257D3"/>
    <w:rsid w:val="5E127950"/>
    <w:rsid w:val="5EF4181F"/>
    <w:rsid w:val="61F623AC"/>
    <w:rsid w:val="636D50C6"/>
    <w:rsid w:val="64973C51"/>
    <w:rsid w:val="64A077B1"/>
    <w:rsid w:val="66FD693A"/>
    <w:rsid w:val="67167B86"/>
    <w:rsid w:val="685A617B"/>
    <w:rsid w:val="68D11E7D"/>
    <w:rsid w:val="6949563F"/>
    <w:rsid w:val="6A890E61"/>
    <w:rsid w:val="70B202DE"/>
    <w:rsid w:val="72745311"/>
    <w:rsid w:val="74D83CB9"/>
    <w:rsid w:val="75083276"/>
    <w:rsid w:val="75162BE2"/>
    <w:rsid w:val="752C4F63"/>
    <w:rsid w:val="759147C9"/>
    <w:rsid w:val="76CA086B"/>
    <w:rsid w:val="776500DC"/>
    <w:rsid w:val="78EF4734"/>
    <w:rsid w:val="797D2AB0"/>
    <w:rsid w:val="79EC780F"/>
    <w:rsid w:val="7B2A5E81"/>
    <w:rsid w:val="7C6C377E"/>
    <w:rsid w:val="7CD04806"/>
    <w:rsid w:val="7DD04734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unhideWhenUsed/>
    <w:qFormat/>
    <w:uiPriority w:val="0"/>
    <w:pPr>
      <w:keepNext/>
      <w:keepLines/>
      <w:spacing w:before="260" w:after="260" w:line="416" w:lineRule="auto"/>
      <w:outlineLvl w:val="1"/>
    </w:pPr>
    <w:rPr>
      <w:rFonts w:ascii="Calibri Light" w:hAnsi="Calibri Light" w:eastAsia="宋体" w:cs="Times New Roman"/>
      <w:b/>
      <w:bCs/>
      <w:sz w:val="32"/>
      <w:szCs w:val="32"/>
    </w:rPr>
  </w:style>
  <w:style w:type="paragraph" w:styleId="3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character" w:default="1" w:styleId="8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7">
    <w:name w:val="Table Grid"/>
    <w:basedOn w:val="6"/>
    <w:qFormat/>
    <w:uiPriority w:val="0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9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png"/><Relationship Id="rId7" Type="http://schemas.openxmlformats.org/officeDocument/2006/relationships/image" Target="media/image2.jpeg"/><Relationship Id="rId6" Type="http://schemas.openxmlformats.org/officeDocument/2006/relationships/theme" Target="theme/theme1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2062"/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1261</Words>
  <Characters>1611</Characters>
  <Lines>0</Lines>
  <Paragraphs>0</Paragraphs>
  <TotalTime>0</TotalTime>
  <ScaleCrop>false</ScaleCrop>
  <LinksUpToDate>false</LinksUpToDate>
  <CharactersWithSpaces>1634</CharactersWithSpaces>
  <Application>WPS Office_11.1.0.12302_F1E327BC-269C-435d-A152-05C5408002CA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2017-08-07T06:53:00Z</dcterms:created>
  <dc:creator>Administrator</dc:creator>
  <cp:lastModifiedBy>A1郑州中航驻武汉小孟13523475874</cp:lastModifiedBy>
  <dcterms:modified xsi:type="dcterms:W3CDTF">2022-08-11T03:08:30Z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2052-11.1.0.12302</vt:lpwstr>
  </property>
  <property fmtid="{D5CDD505-2E9C-101B-9397-08002B2CF9AE}" pid="3" name="ICV">
    <vt:lpwstr>90EC56584B854D0FA7E5CC5E8B95C9D0</vt:lpwstr>
  </property>
</Properties>
</file>